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973" w:rsidRDefault="007C5973" w:rsidP="007C5973">
      <w:pPr>
        <w:autoSpaceDE w:val="0"/>
        <w:autoSpaceDN w:val="0"/>
        <w:adjustRightInd w:val="0"/>
        <w:rPr>
          <w:rFonts w:ascii="Arial" w:hAnsi="Arial" w:cs="Arial"/>
          <w:b/>
          <w:color w:val="C45911" w:themeColor="accent2" w:themeShade="BF"/>
          <w:sz w:val="28"/>
          <w:szCs w:val="28"/>
        </w:rPr>
      </w:pPr>
      <w:r w:rsidRPr="003E058B">
        <w:rPr>
          <w:rFonts w:ascii="Verdana" w:hAnsi="Verdana"/>
          <w:noProof/>
          <w:sz w:val="20"/>
        </w:rPr>
        <w:drawing>
          <wp:inline distT="0" distB="0" distL="0" distR="0" wp14:anchorId="3E82F4DA" wp14:editId="40F82703">
            <wp:extent cx="1903730" cy="449580"/>
            <wp:effectExtent l="0" t="0" r="0" b="0"/>
            <wp:docPr id="1"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3730" cy="449580"/>
                    </a:xfrm>
                    <a:prstGeom prst="rect">
                      <a:avLst/>
                    </a:prstGeom>
                    <a:noFill/>
                    <a:ln>
                      <a:noFill/>
                    </a:ln>
                  </pic:spPr>
                </pic:pic>
              </a:graphicData>
            </a:graphic>
          </wp:inline>
        </w:drawing>
      </w:r>
    </w:p>
    <w:p w:rsidR="007C5973" w:rsidRDefault="007C5973" w:rsidP="00B41E8A">
      <w:pPr>
        <w:autoSpaceDE w:val="0"/>
        <w:autoSpaceDN w:val="0"/>
        <w:adjustRightInd w:val="0"/>
        <w:rPr>
          <w:rFonts w:ascii="Arial" w:hAnsi="Arial" w:cs="Arial"/>
          <w:b/>
          <w:color w:val="C45911" w:themeColor="accent2" w:themeShade="BF"/>
          <w:sz w:val="28"/>
          <w:szCs w:val="28"/>
        </w:rPr>
      </w:pPr>
    </w:p>
    <w:p w:rsidR="00500FC8" w:rsidRDefault="00890E26" w:rsidP="00375C15">
      <w:pPr>
        <w:autoSpaceDE w:val="0"/>
        <w:autoSpaceDN w:val="0"/>
        <w:adjustRightInd w:val="0"/>
        <w:jc w:val="center"/>
        <w:rPr>
          <w:rFonts w:ascii="Arial" w:hAnsi="Arial" w:cs="Arial"/>
          <w:b/>
          <w:sz w:val="28"/>
          <w:szCs w:val="28"/>
        </w:rPr>
      </w:pPr>
      <w:r w:rsidRPr="007C5973">
        <w:rPr>
          <w:rFonts w:ascii="Arial" w:hAnsi="Arial" w:cs="Arial"/>
          <w:b/>
          <w:sz w:val="28"/>
          <w:szCs w:val="28"/>
        </w:rPr>
        <w:t>Soutenances</w:t>
      </w:r>
      <w:r w:rsidR="00513FA2" w:rsidRPr="007C5973">
        <w:rPr>
          <w:rFonts w:ascii="Arial" w:hAnsi="Arial" w:cs="Arial"/>
          <w:b/>
          <w:sz w:val="28"/>
          <w:szCs w:val="28"/>
        </w:rPr>
        <w:t xml:space="preserve"> de</w:t>
      </w:r>
      <w:r w:rsidRPr="007C5973">
        <w:rPr>
          <w:rFonts w:ascii="Arial" w:hAnsi="Arial" w:cs="Arial"/>
          <w:b/>
          <w:sz w:val="28"/>
          <w:szCs w:val="28"/>
        </w:rPr>
        <w:t>s</w:t>
      </w:r>
      <w:r w:rsidR="00513FA2" w:rsidRPr="007C5973">
        <w:rPr>
          <w:rFonts w:ascii="Arial" w:hAnsi="Arial" w:cs="Arial"/>
          <w:b/>
          <w:sz w:val="28"/>
          <w:szCs w:val="28"/>
        </w:rPr>
        <w:t xml:space="preserve"> Thèse</w:t>
      </w:r>
      <w:r w:rsidRPr="007C5973">
        <w:rPr>
          <w:rFonts w:ascii="Arial" w:hAnsi="Arial" w:cs="Arial"/>
          <w:b/>
          <w:sz w:val="28"/>
          <w:szCs w:val="28"/>
        </w:rPr>
        <w:t>s</w:t>
      </w:r>
      <w:r w:rsidR="00500FC8" w:rsidRPr="007C5973">
        <w:rPr>
          <w:rFonts w:ascii="Arial" w:hAnsi="Arial" w:cs="Arial"/>
          <w:b/>
          <w:sz w:val="28"/>
          <w:szCs w:val="28"/>
        </w:rPr>
        <w:t xml:space="preserve"> et HDR</w:t>
      </w:r>
      <w:r w:rsidRPr="007C5973">
        <w:rPr>
          <w:rFonts w:ascii="Arial" w:hAnsi="Arial" w:cs="Arial"/>
          <w:b/>
          <w:sz w:val="28"/>
          <w:szCs w:val="28"/>
        </w:rPr>
        <w:t xml:space="preserve"> en </w:t>
      </w:r>
      <w:proofErr w:type="spellStart"/>
      <w:r w:rsidRPr="007C5973">
        <w:rPr>
          <w:rFonts w:ascii="Arial" w:hAnsi="Arial" w:cs="Arial"/>
          <w:b/>
          <w:sz w:val="28"/>
          <w:szCs w:val="28"/>
        </w:rPr>
        <w:t>distan</w:t>
      </w:r>
      <w:r w:rsidR="00C928F6" w:rsidRPr="007C5973">
        <w:rPr>
          <w:rFonts w:ascii="Arial" w:hAnsi="Arial" w:cs="Arial"/>
          <w:b/>
          <w:sz w:val="28"/>
          <w:szCs w:val="28"/>
        </w:rPr>
        <w:t>c</w:t>
      </w:r>
      <w:r w:rsidRPr="007C5973">
        <w:rPr>
          <w:rFonts w:ascii="Arial" w:hAnsi="Arial" w:cs="Arial"/>
          <w:b/>
          <w:sz w:val="28"/>
          <w:szCs w:val="28"/>
        </w:rPr>
        <w:t>iel</w:t>
      </w:r>
      <w:proofErr w:type="spellEnd"/>
    </w:p>
    <w:p w:rsidR="007C5973" w:rsidRPr="007C5973" w:rsidRDefault="007C5973" w:rsidP="00375C15">
      <w:pPr>
        <w:autoSpaceDE w:val="0"/>
        <w:autoSpaceDN w:val="0"/>
        <w:adjustRightInd w:val="0"/>
        <w:jc w:val="center"/>
        <w:rPr>
          <w:rFonts w:ascii="Arial" w:hAnsi="Arial" w:cs="Arial"/>
          <w:b/>
          <w:sz w:val="28"/>
          <w:szCs w:val="28"/>
        </w:rPr>
      </w:pPr>
    </w:p>
    <w:p w:rsidR="007C5973" w:rsidRDefault="00F77D57" w:rsidP="00375C15">
      <w:pPr>
        <w:autoSpaceDE w:val="0"/>
        <w:autoSpaceDN w:val="0"/>
        <w:adjustRightInd w:val="0"/>
        <w:jc w:val="center"/>
        <w:rPr>
          <w:rFonts w:ascii="Arial" w:hAnsi="Arial" w:cs="Arial"/>
          <w:b/>
        </w:rPr>
      </w:pPr>
      <w:r w:rsidRPr="007C5973">
        <w:rPr>
          <w:rFonts w:ascii="Arial" w:hAnsi="Arial" w:cs="Arial"/>
          <w:b/>
        </w:rPr>
        <w:t xml:space="preserve">Modalités votées par la Commission Recherche </w:t>
      </w:r>
    </w:p>
    <w:p w:rsidR="00F77D57" w:rsidRPr="007C5973" w:rsidRDefault="007C5973" w:rsidP="00375C15">
      <w:pPr>
        <w:autoSpaceDE w:val="0"/>
        <w:autoSpaceDN w:val="0"/>
        <w:adjustRightInd w:val="0"/>
        <w:jc w:val="center"/>
        <w:rPr>
          <w:rFonts w:ascii="Arial" w:hAnsi="Arial" w:cs="Arial"/>
          <w:b/>
        </w:rPr>
      </w:pPr>
      <w:r w:rsidRPr="007C5973">
        <w:rPr>
          <w:rFonts w:ascii="Arial" w:hAnsi="Arial" w:cs="Arial"/>
          <w:b/>
        </w:rPr>
        <w:t xml:space="preserve">de l’Université Toulouse Jean Jaurès </w:t>
      </w:r>
      <w:r w:rsidR="00F77D57" w:rsidRPr="007C5973">
        <w:rPr>
          <w:rFonts w:ascii="Arial" w:hAnsi="Arial" w:cs="Arial"/>
          <w:b/>
        </w:rPr>
        <w:t>le 7 mai 2020</w:t>
      </w:r>
    </w:p>
    <w:p w:rsidR="00500FC8" w:rsidRDefault="00500FC8" w:rsidP="006D0411">
      <w:pPr>
        <w:autoSpaceDE w:val="0"/>
        <w:autoSpaceDN w:val="0"/>
        <w:adjustRightInd w:val="0"/>
        <w:jc w:val="both"/>
        <w:rPr>
          <w:rFonts w:ascii="Arial" w:hAnsi="Arial" w:cs="Arial"/>
          <w:b/>
          <w:sz w:val="22"/>
          <w:szCs w:val="22"/>
        </w:rPr>
      </w:pPr>
    </w:p>
    <w:p w:rsidR="00265071" w:rsidRPr="00CC6FDC" w:rsidRDefault="00265071" w:rsidP="004930FA">
      <w:pPr>
        <w:autoSpaceDE w:val="0"/>
        <w:autoSpaceDN w:val="0"/>
        <w:adjustRightInd w:val="0"/>
        <w:jc w:val="both"/>
        <w:rPr>
          <w:rFonts w:ascii="Arial" w:hAnsi="Arial" w:cs="Arial"/>
          <w:b/>
          <w:sz w:val="22"/>
          <w:szCs w:val="22"/>
        </w:rPr>
      </w:pPr>
    </w:p>
    <w:p w:rsidR="00CC6FDC" w:rsidRDefault="00CC6FDC" w:rsidP="004930FA">
      <w:pPr>
        <w:autoSpaceDE w:val="0"/>
        <w:autoSpaceDN w:val="0"/>
        <w:adjustRightInd w:val="0"/>
        <w:jc w:val="both"/>
        <w:rPr>
          <w:rFonts w:ascii="Arial" w:hAnsi="Arial" w:cs="Arial"/>
          <w:sz w:val="22"/>
          <w:szCs w:val="22"/>
        </w:rPr>
      </w:pPr>
      <w:r w:rsidRPr="00CC6FDC">
        <w:rPr>
          <w:rFonts w:ascii="Arial" w:hAnsi="Arial" w:cs="Arial"/>
          <w:sz w:val="22"/>
          <w:szCs w:val="22"/>
        </w:rPr>
        <w:t xml:space="preserve">Les soutenances organisées entièrement en visioconférence sont possibles (membres du jury et </w:t>
      </w:r>
      <w:proofErr w:type="spellStart"/>
      <w:r w:rsidR="007958F1">
        <w:rPr>
          <w:rFonts w:ascii="Arial" w:hAnsi="Arial" w:cs="Arial"/>
          <w:sz w:val="22"/>
          <w:szCs w:val="22"/>
        </w:rPr>
        <w:t>candidat</w:t>
      </w:r>
      <w:r w:rsidRPr="00CC6FDC">
        <w:rPr>
          <w:rFonts w:ascii="Arial" w:hAnsi="Arial" w:cs="Arial"/>
          <w:sz w:val="22"/>
          <w:szCs w:val="22"/>
        </w:rPr>
        <w:t>.e</w:t>
      </w:r>
      <w:proofErr w:type="spellEnd"/>
      <w:r w:rsidRPr="00CC6FDC">
        <w:rPr>
          <w:rFonts w:ascii="Arial" w:hAnsi="Arial" w:cs="Arial"/>
          <w:sz w:val="22"/>
          <w:szCs w:val="22"/>
        </w:rPr>
        <w:t xml:space="preserve">). Le/la </w:t>
      </w:r>
      <w:proofErr w:type="spellStart"/>
      <w:r w:rsidR="007958F1">
        <w:rPr>
          <w:rFonts w:ascii="Arial" w:hAnsi="Arial" w:cs="Arial"/>
          <w:sz w:val="22"/>
          <w:szCs w:val="22"/>
        </w:rPr>
        <w:t>candidat</w:t>
      </w:r>
      <w:r w:rsidRPr="00CC6FDC">
        <w:rPr>
          <w:rFonts w:ascii="Arial" w:hAnsi="Arial" w:cs="Arial"/>
          <w:sz w:val="22"/>
          <w:szCs w:val="22"/>
        </w:rPr>
        <w:t>.e</w:t>
      </w:r>
      <w:proofErr w:type="spellEnd"/>
      <w:r w:rsidRPr="00CC6FDC">
        <w:rPr>
          <w:rFonts w:ascii="Arial" w:hAnsi="Arial" w:cs="Arial"/>
          <w:sz w:val="22"/>
          <w:szCs w:val="22"/>
        </w:rPr>
        <w:t xml:space="preserve"> peut soutenir depuis son domicile, mais il</w:t>
      </w:r>
      <w:r w:rsidR="00364BC0">
        <w:rPr>
          <w:rFonts w:ascii="Arial" w:hAnsi="Arial" w:cs="Arial"/>
          <w:sz w:val="22"/>
          <w:szCs w:val="22"/>
        </w:rPr>
        <w:t>/elle</w:t>
      </w:r>
      <w:r w:rsidRPr="00CC6FDC">
        <w:rPr>
          <w:rFonts w:ascii="Arial" w:hAnsi="Arial" w:cs="Arial"/>
          <w:sz w:val="22"/>
          <w:szCs w:val="22"/>
        </w:rPr>
        <w:t xml:space="preserve"> peut également être </w:t>
      </w:r>
      <w:proofErr w:type="spellStart"/>
      <w:r w:rsidRPr="00CC6FDC">
        <w:rPr>
          <w:rFonts w:ascii="Arial" w:hAnsi="Arial" w:cs="Arial"/>
          <w:sz w:val="22"/>
          <w:szCs w:val="22"/>
        </w:rPr>
        <w:t>accueilli.e</w:t>
      </w:r>
      <w:proofErr w:type="spellEnd"/>
      <w:r w:rsidRPr="00CC6FDC">
        <w:rPr>
          <w:rFonts w:ascii="Arial" w:hAnsi="Arial" w:cs="Arial"/>
          <w:sz w:val="22"/>
          <w:szCs w:val="22"/>
        </w:rPr>
        <w:t xml:space="preserve"> à la MDR pour sa soutenance, les membres du jury restent alors à distance.</w:t>
      </w:r>
    </w:p>
    <w:p w:rsidR="00265071" w:rsidRDefault="00265071" w:rsidP="004930FA">
      <w:pPr>
        <w:autoSpaceDE w:val="0"/>
        <w:autoSpaceDN w:val="0"/>
        <w:adjustRightInd w:val="0"/>
        <w:jc w:val="both"/>
        <w:rPr>
          <w:rFonts w:ascii="Arial" w:hAnsi="Arial" w:cs="Arial"/>
          <w:sz w:val="22"/>
          <w:szCs w:val="22"/>
        </w:rPr>
      </w:pPr>
      <w:r>
        <w:rPr>
          <w:rFonts w:ascii="Arial" w:hAnsi="Arial" w:cs="Arial"/>
          <w:sz w:val="22"/>
          <w:szCs w:val="22"/>
        </w:rPr>
        <w:t xml:space="preserve">La possibilité d’organiser la soutenance avec plusieurs personnes dans la salle (le/la </w:t>
      </w:r>
      <w:proofErr w:type="spellStart"/>
      <w:r w:rsidR="007958F1">
        <w:rPr>
          <w:rFonts w:ascii="Arial" w:hAnsi="Arial" w:cs="Arial"/>
          <w:sz w:val="22"/>
          <w:szCs w:val="22"/>
        </w:rPr>
        <w:t>candidat</w:t>
      </w:r>
      <w:r>
        <w:rPr>
          <w:rFonts w:ascii="Arial" w:hAnsi="Arial" w:cs="Arial"/>
          <w:sz w:val="22"/>
          <w:szCs w:val="22"/>
        </w:rPr>
        <w:t>.e</w:t>
      </w:r>
      <w:proofErr w:type="spellEnd"/>
      <w:r>
        <w:rPr>
          <w:rFonts w:ascii="Arial" w:hAnsi="Arial" w:cs="Arial"/>
          <w:sz w:val="22"/>
          <w:szCs w:val="22"/>
        </w:rPr>
        <w:t xml:space="preserve"> + 1 ou + 2 autre(s) avec protections ?) sera </w:t>
      </w:r>
      <w:r w:rsidR="00364BC0">
        <w:rPr>
          <w:rFonts w:ascii="Arial" w:hAnsi="Arial" w:cs="Arial"/>
          <w:sz w:val="22"/>
          <w:szCs w:val="22"/>
        </w:rPr>
        <w:t xml:space="preserve">éventuellement </w:t>
      </w:r>
      <w:r>
        <w:rPr>
          <w:rFonts w:ascii="Arial" w:hAnsi="Arial" w:cs="Arial"/>
          <w:sz w:val="22"/>
          <w:szCs w:val="22"/>
        </w:rPr>
        <w:t>ouverte et précisée avec le FSD dès que le contexte le permettra.</w:t>
      </w:r>
    </w:p>
    <w:p w:rsidR="00986F4B" w:rsidRPr="00986F4B" w:rsidRDefault="00CF240A" w:rsidP="004930FA">
      <w:pPr>
        <w:autoSpaceDE w:val="0"/>
        <w:autoSpaceDN w:val="0"/>
        <w:adjustRightInd w:val="0"/>
        <w:jc w:val="both"/>
        <w:rPr>
          <w:rFonts w:ascii="Arial" w:hAnsi="Arial" w:cs="Arial"/>
          <w:sz w:val="22"/>
          <w:szCs w:val="22"/>
        </w:rPr>
      </w:pPr>
      <w:r>
        <w:rPr>
          <w:rFonts w:ascii="Arial" w:hAnsi="Arial" w:cs="Arial"/>
          <w:sz w:val="22"/>
          <w:szCs w:val="22"/>
        </w:rPr>
        <w:t xml:space="preserve">Le mémoire de thèse est envoyé en format électronique aux </w:t>
      </w:r>
      <w:proofErr w:type="spellStart"/>
      <w:r>
        <w:rPr>
          <w:rFonts w:ascii="Arial" w:hAnsi="Arial" w:cs="Arial"/>
          <w:sz w:val="22"/>
          <w:szCs w:val="22"/>
        </w:rPr>
        <w:t>rapporteur</w:t>
      </w:r>
      <w:r w:rsidR="000020FD">
        <w:rPr>
          <w:rFonts w:ascii="Arial" w:hAnsi="Arial" w:cs="Arial"/>
          <w:sz w:val="22"/>
          <w:szCs w:val="22"/>
        </w:rPr>
        <w:t>.e.</w:t>
      </w:r>
      <w:r>
        <w:rPr>
          <w:rFonts w:ascii="Arial" w:hAnsi="Arial" w:cs="Arial"/>
          <w:sz w:val="22"/>
          <w:szCs w:val="22"/>
        </w:rPr>
        <w:t>s</w:t>
      </w:r>
      <w:proofErr w:type="spellEnd"/>
      <w:r>
        <w:rPr>
          <w:rFonts w:ascii="Arial" w:hAnsi="Arial" w:cs="Arial"/>
          <w:sz w:val="22"/>
          <w:szCs w:val="22"/>
        </w:rPr>
        <w:t xml:space="preserve"> et aux membres du jury. </w:t>
      </w:r>
      <w:r w:rsidR="00C94116">
        <w:rPr>
          <w:rFonts w:ascii="Arial" w:hAnsi="Arial" w:cs="Arial"/>
          <w:sz w:val="22"/>
          <w:szCs w:val="22"/>
        </w:rPr>
        <w:t xml:space="preserve">Pour le confort du/de la </w:t>
      </w:r>
      <w:proofErr w:type="spellStart"/>
      <w:r w:rsidR="00C94116">
        <w:rPr>
          <w:rFonts w:ascii="Arial" w:hAnsi="Arial" w:cs="Arial"/>
          <w:sz w:val="22"/>
          <w:szCs w:val="22"/>
        </w:rPr>
        <w:t>candidat.e</w:t>
      </w:r>
      <w:proofErr w:type="spellEnd"/>
      <w:r w:rsidR="00C94116">
        <w:rPr>
          <w:rFonts w:ascii="Arial" w:hAnsi="Arial" w:cs="Arial"/>
          <w:sz w:val="22"/>
          <w:szCs w:val="22"/>
        </w:rPr>
        <w:t xml:space="preserve">, des </w:t>
      </w:r>
      <w:proofErr w:type="spellStart"/>
      <w:r w:rsidR="00C94116">
        <w:rPr>
          <w:rFonts w:ascii="Arial" w:hAnsi="Arial" w:cs="Arial"/>
          <w:sz w:val="22"/>
          <w:szCs w:val="22"/>
        </w:rPr>
        <w:t>rapporteur.e.s</w:t>
      </w:r>
      <w:proofErr w:type="spellEnd"/>
      <w:r w:rsidR="00C94116">
        <w:rPr>
          <w:rFonts w:ascii="Arial" w:hAnsi="Arial" w:cs="Arial"/>
          <w:sz w:val="22"/>
          <w:szCs w:val="22"/>
        </w:rPr>
        <w:t xml:space="preserve"> et des membres du jury, il est préférable </w:t>
      </w:r>
      <w:r w:rsidR="00976C85">
        <w:rPr>
          <w:rFonts w:ascii="Arial" w:hAnsi="Arial" w:cs="Arial"/>
          <w:sz w:val="22"/>
          <w:szCs w:val="22"/>
        </w:rPr>
        <w:t xml:space="preserve">de </w:t>
      </w:r>
      <w:r w:rsidR="00C94116">
        <w:rPr>
          <w:rFonts w:ascii="Arial" w:hAnsi="Arial" w:cs="Arial"/>
          <w:sz w:val="22"/>
          <w:szCs w:val="22"/>
        </w:rPr>
        <w:t>d’a</w:t>
      </w:r>
      <w:r w:rsidR="00C94116" w:rsidRPr="00265071">
        <w:rPr>
          <w:rFonts w:ascii="Arial" w:hAnsi="Arial" w:cs="Arial"/>
          <w:sz w:val="22"/>
          <w:szCs w:val="22"/>
        </w:rPr>
        <w:t xml:space="preserve">ssurer l’impression </w:t>
      </w:r>
      <w:r w:rsidR="00C94116">
        <w:rPr>
          <w:rFonts w:ascii="Arial" w:hAnsi="Arial" w:cs="Arial"/>
          <w:sz w:val="22"/>
          <w:szCs w:val="22"/>
        </w:rPr>
        <w:t>du mémoire</w:t>
      </w:r>
      <w:r w:rsidR="00C94116" w:rsidRPr="00265071">
        <w:rPr>
          <w:rFonts w:ascii="Arial" w:hAnsi="Arial" w:cs="Arial"/>
          <w:sz w:val="22"/>
          <w:szCs w:val="22"/>
        </w:rPr>
        <w:t xml:space="preserve"> de thèses</w:t>
      </w:r>
      <w:r w:rsidR="00986F4B">
        <w:rPr>
          <w:rFonts w:ascii="Arial" w:hAnsi="Arial" w:cs="Arial"/>
          <w:sz w:val="22"/>
          <w:szCs w:val="22"/>
        </w:rPr>
        <w:t xml:space="preserve">. A la demande du/de la </w:t>
      </w:r>
      <w:proofErr w:type="spellStart"/>
      <w:r w:rsidR="00986F4B">
        <w:rPr>
          <w:rFonts w:ascii="Arial" w:hAnsi="Arial" w:cs="Arial"/>
          <w:sz w:val="22"/>
          <w:szCs w:val="22"/>
        </w:rPr>
        <w:t>candidat.e</w:t>
      </w:r>
      <w:proofErr w:type="spellEnd"/>
      <w:r w:rsidR="00986F4B">
        <w:rPr>
          <w:rFonts w:ascii="Arial" w:hAnsi="Arial" w:cs="Arial"/>
          <w:sz w:val="22"/>
          <w:szCs w:val="22"/>
        </w:rPr>
        <w:t xml:space="preserve"> et si aucune solution alternative </w:t>
      </w:r>
      <w:r w:rsidR="00F26BED">
        <w:rPr>
          <w:rFonts w:ascii="Arial" w:hAnsi="Arial" w:cs="Arial"/>
          <w:sz w:val="22"/>
          <w:szCs w:val="22"/>
        </w:rPr>
        <w:t>n’est mobilisable</w:t>
      </w:r>
      <w:r w:rsidR="00986F4B">
        <w:rPr>
          <w:rFonts w:ascii="Arial" w:hAnsi="Arial" w:cs="Arial"/>
          <w:sz w:val="22"/>
          <w:szCs w:val="22"/>
        </w:rPr>
        <w:t>, le service imprimerie de l’UT2J sera sollicité.</w:t>
      </w:r>
    </w:p>
    <w:p w:rsidR="003819B4" w:rsidRDefault="003819B4" w:rsidP="004930FA">
      <w:pPr>
        <w:contextualSpacing/>
        <w:jc w:val="both"/>
        <w:rPr>
          <w:rFonts w:ascii="Arial" w:hAnsi="Arial" w:cs="Arial"/>
          <w:sz w:val="22"/>
          <w:szCs w:val="22"/>
        </w:rPr>
      </w:pPr>
    </w:p>
    <w:p w:rsidR="00CC6FDC" w:rsidRPr="00CC6FDC" w:rsidRDefault="00CC6FDC" w:rsidP="004930FA">
      <w:pPr>
        <w:contextualSpacing/>
        <w:jc w:val="both"/>
        <w:rPr>
          <w:rFonts w:ascii="Arial" w:hAnsi="Arial" w:cs="Arial"/>
          <w:sz w:val="22"/>
          <w:szCs w:val="22"/>
        </w:rPr>
      </w:pPr>
      <w:r w:rsidRPr="00CC6FDC">
        <w:rPr>
          <w:rFonts w:ascii="Arial" w:hAnsi="Arial" w:cs="Arial"/>
          <w:sz w:val="22"/>
          <w:szCs w:val="22"/>
        </w:rPr>
        <w:t xml:space="preserve">Il faudra essayer de ne pas reporter toutes les soutenances programmées en juin/juillet </w:t>
      </w:r>
      <w:r w:rsidR="00D75331">
        <w:rPr>
          <w:rFonts w:ascii="Arial" w:hAnsi="Arial" w:cs="Arial"/>
          <w:sz w:val="22"/>
          <w:szCs w:val="22"/>
        </w:rPr>
        <w:t xml:space="preserve">2020 </w:t>
      </w:r>
      <w:r w:rsidRPr="00CC6FDC">
        <w:rPr>
          <w:rFonts w:ascii="Arial" w:hAnsi="Arial" w:cs="Arial"/>
          <w:sz w:val="22"/>
          <w:szCs w:val="22"/>
        </w:rPr>
        <w:t>pour les concentrer à la rentrée, a fortiori si les soutenances de septembre à décembre doivent être organisées en visioconférence en raison de l’épidémie.</w:t>
      </w:r>
    </w:p>
    <w:p w:rsidR="00C94116" w:rsidRDefault="00C94116" w:rsidP="004930FA">
      <w:pPr>
        <w:autoSpaceDE w:val="0"/>
        <w:autoSpaceDN w:val="0"/>
        <w:adjustRightInd w:val="0"/>
        <w:jc w:val="both"/>
        <w:rPr>
          <w:rFonts w:ascii="Arial" w:hAnsi="Arial" w:cs="Arial"/>
          <w:b/>
          <w:sz w:val="22"/>
          <w:szCs w:val="22"/>
        </w:rPr>
      </w:pPr>
    </w:p>
    <w:p w:rsidR="00D34600" w:rsidRPr="00CC6FDC" w:rsidRDefault="00D34600" w:rsidP="004930FA">
      <w:pPr>
        <w:autoSpaceDE w:val="0"/>
        <w:autoSpaceDN w:val="0"/>
        <w:adjustRightInd w:val="0"/>
        <w:jc w:val="both"/>
        <w:rPr>
          <w:rFonts w:ascii="Arial" w:hAnsi="Arial" w:cs="Arial"/>
          <w:b/>
          <w:sz w:val="22"/>
          <w:szCs w:val="22"/>
        </w:rPr>
      </w:pPr>
    </w:p>
    <w:p w:rsidR="00CC6FDC" w:rsidRPr="00EF5330" w:rsidRDefault="007C5973" w:rsidP="004930FA">
      <w:pPr>
        <w:autoSpaceDE w:val="0"/>
        <w:autoSpaceDN w:val="0"/>
        <w:adjustRightInd w:val="0"/>
        <w:jc w:val="both"/>
        <w:rPr>
          <w:rFonts w:ascii="Arial" w:hAnsi="Arial" w:cs="Arial"/>
          <w:i/>
          <w:color w:val="C45911" w:themeColor="accent2" w:themeShade="BF"/>
          <w:sz w:val="22"/>
          <w:szCs w:val="22"/>
        </w:rPr>
      </w:pPr>
      <w:r>
        <w:rPr>
          <w:rFonts w:ascii="Arial" w:hAnsi="Arial" w:cs="Arial"/>
          <w:i/>
          <w:color w:val="C45911" w:themeColor="accent2" w:themeShade="BF"/>
          <w:sz w:val="22"/>
          <w:szCs w:val="22"/>
        </w:rPr>
        <w:t>Les modalités</w:t>
      </w:r>
      <w:r w:rsidR="00D073B3" w:rsidRPr="00EF5330">
        <w:rPr>
          <w:rFonts w:ascii="Arial" w:hAnsi="Arial" w:cs="Arial"/>
          <w:i/>
          <w:color w:val="C45911" w:themeColor="accent2" w:themeShade="BF"/>
          <w:sz w:val="22"/>
          <w:szCs w:val="22"/>
        </w:rPr>
        <w:t xml:space="preserve"> de la soutenance en </w:t>
      </w:r>
      <w:proofErr w:type="spellStart"/>
      <w:r w:rsidR="00D073B3" w:rsidRPr="00EF5330">
        <w:rPr>
          <w:rFonts w:ascii="Arial" w:hAnsi="Arial" w:cs="Arial"/>
          <w:i/>
          <w:color w:val="C45911" w:themeColor="accent2" w:themeShade="BF"/>
          <w:sz w:val="22"/>
          <w:szCs w:val="22"/>
        </w:rPr>
        <w:t>distan</w:t>
      </w:r>
      <w:r w:rsidR="006F4301">
        <w:rPr>
          <w:rFonts w:ascii="Arial" w:hAnsi="Arial" w:cs="Arial"/>
          <w:i/>
          <w:color w:val="C45911" w:themeColor="accent2" w:themeShade="BF"/>
          <w:sz w:val="22"/>
          <w:szCs w:val="22"/>
        </w:rPr>
        <w:t>c</w:t>
      </w:r>
      <w:r w:rsidR="00D073B3" w:rsidRPr="00EF5330">
        <w:rPr>
          <w:rFonts w:ascii="Arial" w:hAnsi="Arial" w:cs="Arial"/>
          <w:i/>
          <w:color w:val="C45911" w:themeColor="accent2" w:themeShade="BF"/>
          <w:sz w:val="22"/>
          <w:szCs w:val="22"/>
        </w:rPr>
        <w:t>iel</w:t>
      </w:r>
      <w:proofErr w:type="spellEnd"/>
      <w:r w:rsidR="00CC6FDC" w:rsidRPr="00EF5330">
        <w:rPr>
          <w:rFonts w:ascii="Arial" w:hAnsi="Arial" w:cs="Arial"/>
          <w:i/>
          <w:color w:val="C45911" w:themeColor="accent2" w:themeShade="BF"/>
          <w:sz w:val="22"/>
          <w:szCs w:val="22"/>
        </w:rPr>
        <w:t> :</w:t>
      </w:r>
    </w:p>
    <w:p w:rsidR="00265071" w:rsidRDefault="00265071" w:rsidP="004930FA">
      <w:pPr>
        <w:autoSpaceDE w:val="0"/>
        <w:autoSpaceDN w:val="0"/>
        <w:adjustRightInd w:val="0"/>
        <w:jc w:val="both"/>
        <w:rPr>
          <w:rFonts w:ascii="Arial" w:hAnsi="Arial" w:cs="Arial"/>
          <w:b/>
          <w:sz w:val="22"/>
          <w:szCs w:val="22"/>
        </w:rPr>
      </w:pPr>
    </w:p>
    <w:p w:rsidR="00D34600" w:rsidRDefault="00D34600" w:rsidP="004930FA">
      <w:pPr>
        <w:autoSpaceDE w:val="0"/>
        <w:autoSpaceDN w:val="0"/>
        <w:adjustRightInd w:val="0"/>
        <w:jc w:val="both"/>
        <w:rPr>
          <w:rFonts w:ascii="Arial" w:hAnsi="Arial" w:cs="Arial"/>
          <w:sz w:val="22"/>
          <w:szCs w:val="22"/>
        </w:rPr>
      </w:pPr>
      <w:r w:rsidRPr="00D34600">
        <w:rPr>
          <w:rFonts w:ascii="Arial" w:hAnsi="Arial" w:cs="Arial"/>
          <w:sz w:val="22"/>
          <w:szCs w:val="22"/>
        </w:rPr>
        <w:t>L’application utilisée pour organisée la visioconférence est Zoom.</w:t>
      </w:r>
      <w:r>
        <w:rPr>
          <w:rFonts w:ascii="Arial" w:hAnsi="Arial" w:cs="Arial"/>
          <w:sz w:val="22"/>
          <w:szCs w:val="22"/>
        </w:rPr>
        <w:t xml:space="preserve"> Si l’utilisation d’un autre outil est envisagée, </w:t>
      </w:r>
      <w:r w:rsidR="00CB2556">
        <w:rPr>
          <w:rFonts w:ascii="Arial" w:hAnsi="Arial" w:cs="Arial"/>
          <w:sz w:val="22"/>
          <w:szCs w:val="22"/>
        </w:rPr>
        <w:t>elle doit rester exceptionnelle. U</w:t>
      </w:r>
      <w:r>
        <w:rPr>
          <w:rFonts w:ascii="Arial" w:hAnsi="Arial" w:cs="Arial"/>
          <w:sz w:val="22"/>
          <w:szCs w:val="22"/>
        </w:rPr>
        <w:t xml:space="preserve">ne demande préalable doit </w:t>
      </w:r>
      <w:r w:rsidR="00CB2556">
        <w:rPr>
          <w:rFonts w:ascii="Arial" w:hAnsi="Arial" w:cs="Arial"/>
          <w:sz w:val="22"/>
          <w:szCs w:val="22"/>
        </w:rPr>
        <w:t xml:space="preserve">alors </w:t>
      </w:r>
      <w:r>
        <w:rPr>
          <w:rFonts w:ascii="Arial" w:hAnsi="Arial" w:cs="Arial"/>
          <w:sz w:val="22"/>
          <w:szCs w:val="22"/>
        </w:rPr>
        <w:t>être transmise à l’école doctorale</w:t>
      </w:r>
      <w:r w:rsidR="00F440EE">
        <w:rPr>
          <w:rFonts w:ascii="Arial" w:hAnsi="Arial" w:cs="Arial"/>
          <w:sz w:val="22"/>
          <w:szCs w:val="22"/>
        </w:rPr>
        <w:t xml:space="preserve"> au moins 3 semaines avant la soutenance</w:t>
      </w:r>
      <w:r>
        <w:rPr>
          <w:rFonts w:ascii="Arial" w:hAnsi="Arial" w:cs="Arial"/>
          <w:sz w:val="22"/>
          <w:szCs w:val="22"/>
        </w:rPr>
        <w:t>. Cette demande doit préciser les raisons qui conduisent à ce changement ainsi que la description des fonctionnalité</w:t>
      </w:r>
      <w:r w:rsidR="00796833">
        <w:rPr>
          <w:rFonts w:ascii="Arial" w:hAnsi="Arial" w:cs="Arial"/>
          <w:sz w:val="22"/>
          <w:szCs w:val="22"/>
        </w:rPr>
        <w:t>s</w:t>
      </w:r>
      <w:r>
        <w:rPr>
          <w:rFonts w:ascii="Arial" w:hAnsi="Arial" w:cs="Arial"/>
          <w:sz w:val="22"/>
          <w:szCs w:val="22"/>
        </w:rPr>
        <w:t xml:space="preserve"> de l’outil qui permet</w:t>
      </w:r>
      <w:r w:rsidR="00C825A3">
        <w:rPr>
          <w:rFonts w:ascii="Arial" w:hAnsi="Arial" w:cs="Arial"/>
          <w:sz w:val="22"/>
          <w:szCs w:val="22"/>
        </w:rPr>
        <w:t>tent</w:t>
      </w:r>
      <w:r>
        <w:rPr>
          <w:rFonts w:ascii="Arial" w:hAnsi="Arial" w:cs="Arial"/>
          <w:sz w:val="22"/>
          <w:szCs w:val="22"/>
        </w:rPr>
        <w:t xml:space="preserve"> d</w:t>
      </w:r>
      <w:r w:rsidR="00B17056">
        <w:rPr>
          <w:rFonts w:ascii="Arial" w:hAnsi="Arial" w:cs="Arial"/>
          <w:sz w:val="22"/>
          <w:szCs w:val="22"/>
        </w:rPr>
        <w:t xml:space="preserve">’assurer les points </w:t>
      </w:r>
      <w:r>
        <w:rPr>
          <w:rFonts w:ascii="Arial" w:hAnsi="Arial" w:cs="Arial"/>
          <w:sz w:val="22"/>
          <w:szCs w:val="22"/>
        </w:rPr>
        <w:t>ci-dessous.</w:t>
      </w:r>
    </w:p>
    <w:p w:rsidR="00D34600" w:rsidRPr="00CC6FDC" w:rsidRDefault="00D34600" w:rsidP="004930FA">
      <w:pPr>
        <w:autoSpaceDE w:val="0"/>
        <w:autoSpaceDN w:val="0"/>
        <w:adjustRightInd w:val="0"/>
        <w:jc w:val="both"/>
        <w:rPr>
          <w:rFonts w:ascii="Arial" w:hAnsi="Arial" w:cs="Arial"/>
          <w:b/>
          <w:sz w:val="22"/>
          <w:szCs w:val="22"/>
        </w:rPr>
      </w:pPr>
    </w:p>
    <w:p w:rsidR="00110073" w:rsidRPr="00C00C79" w:rsidRDefault="00B17056" w:rsidP="005D4CBA">
      <w:pPr>
        <w:autoSpaceDE w:val="0"/>
        <w:autoSpaceDN w:val="0"/>
        <w:adjustRightInd w:val="0"/>
        <w:jc w:val="both"/>
        <w:rPr>
          <w:rFonts w:ascii="Arial" w:hAnsi="Arial" w:cs="Arial"/>
          <w:sz w:val="22"/>
          <w:szCs w:val="22"/>
        </w:rPr>
      </w:pPr>
      <w:r>
        <w:rPr>
          <w:rFonts w:ascii="Arial" w:hAnsi="Arial" w:cs="Arial"/>
          <w:sz w:val="22"/>
          <w:szCs w:val="22"/>
        </w:rPr>
        <w:sym w:font="Wingdings" w:char="F0C4"/>
      </w:r>
      <w:r>
        <w:rPr>
          <w:rFonts w:ascii="Arial" w:hAnsi="Arial" w:cs="Arial"/>
          <w:sz w:val="22"/>
          <w:szCs w:val="22"/>
        </w:rPr>
        <w:t xml:space="preserve"> </w:t>
      </w:r>
      <w:r w:rsidR="00AC6588" w:rsidRPr="00C00C79">
        <w:rPr>
          <w:rFonts w:ascii="Arial" w:hAnsi="Arial" w:cs="Arial"/>
          <w:sz w:val="22"/>
          <w:szCs w:val="22"/>
        </w:rPr>
        <w:t xml:space="preserve">Vérification de </w:t>
      </w:r>
      <w:r w:rsidR="006C3773" w:rsidRPr="00C00C79">
        <w:rPr>
          <w:rFonts w:ascii="Arial" w:hAnsi="Arial" w:cs="Arial"/>
          <w:sz w:val="22"/>
          <w:szCs w:val="22"/>
        </w:rPr>
        <w:t xml:space="preserve">la présence et de </w:t>
      </w:r>
      <w:r w:rsidR="00AC6588" w:rsidRPr="00C00C79">
        <w:rPr>
          <w:rFonts w:ascii="Arial" w:hAnsi="Arial" w:cs="Arial"/>
          <w:sz w:val="22"/>
          <w:szCs w:val="22"/>
        </w:rPr>
        <w:t>l’identité des membres du jurys</w:t>
      </w:r>
      <w:r w:rsidR="00110073" w:rsidRPr="00C00C79">
        <w:rPr>
          <w:rFonts w:ascii="Arial" w:hAnsi="Arial" w:cs="Arial"/>
          <w:sz w:val="22"/>
          <w:szCs w:val="22"/>
        </w:rPr>
        <w:t> :</w:t>
      </w:r>
    </w:p>
    <w:p w:rsidR="00AC6588" w:rsidRDefault="00110073" w:rsidP="005D4CBA">
      <w:pPr>
        <w:autoSpaceDE w:val="0"/>
        <w:autoSpaceDN w:val="0"/>
        <w:adjustRightInd w:val="0"/>
        <w:jc w:val="both"/>
        <w:rPr>
          <w:rFonts w:ascii="Arial" w:hAnsi="Arial" w:cs="Arial"/>
          <w:sz w:val="22"/>
          <w:szCs w:val="22"/>
        </w:rPr>
      </w:pPr>
      <w:r w:rsidRPr="00C00C79">
        <w:rPr>
          <w:rFonts w:ascii="Arial" w:hAnsi="Arial" w:cs="Arial"/>
          <w:sz w:val="22"/>
          <w:szCs w:val="22"/>
        </w:rPr>
        <w:sym w:font="Wingdings" w:char="F0E0"/>
      </w:r>
      <w:r w:rsidRPr="00C00C79">
        <w:rPr>
          <w:rFonts w:ascii="Arial" w:hAnsi="Arial" w:cs="Arial"/>
          <w:sz w:val="22"/>
          <w:szCs w:val="22"/>
        </w:rPr>
        <w:t xml:space="preserve"> </w:t>
      </w:r>
      <w:r w:rsidR="00C00C79" w:rsidRPr="00C00C79">
        <w:rPr>
          <w:rFonts w:ascii="Arial" w:hAnsi="Arial" w:cs="Arial"/>
          <w:sz w:val="22"/>
          <w:szCs w:val="22"/>
        </w:rPr>
        <w:t xml:space="preserve">Le/la </w:t>
      </w:r>
      <w:proofErr w:type="spellStart"/>
      <w:r w:rsidR="007958F1">
        <w:rPr>
          <w:rFonts w:ascii="Arial" w:hAnsi="Arial" w:cs="Arial"/>
          <w:sz w:val="22"/>
          <w:szCs w:val="22"/>
        </w:rPr>
        <w:t>candidat</w:t>
      </w:r>
      <w:r w:rsidR="00C00C79" w:rsidRPr="00C00C79">
        <w:rPr>
          <w:rFonts w:ascii="Arial" w:hAnsi="Arial" w:cs="Arial"/>
          <w:sz w:val="22"/>
          <w:szCs w:val="22"/>
        </w:rPr>
        <w:t>.e</w:t>
      </w:r>
      <w:proofErr w:type="spellEnd"/>
      <w:r w:rsidR="00C00C79" w:rsidRPr="00C00C79">
        <w:rPr>
          <w:rFonts w:ascii="Arial" w:hAnsi="Arial" w:cs="Arial"/>
          <w:sz w:val="22"/>
          <w:szCs w:val="22"/>
        </w:rPr>
        <w:t xml:space="preserve"> ainsi que chaque</w:t>
      </w:r>
      <w:r w:rsidRPr="00C00C79">
        <w:rPr>
          <w:rFonts w:ascii="Arial" w:hAnsi="Arial" w:cs="Arial"/>
          <w:sz w:val="22"/>
          <w:szCs w:val="22"/>
        </w:rPr>
        <w:t xml:space="preserve"> membre du jury </w:t>
      </w:r>
      <w:r w:rsidR="00CC6FDC" w:rsidRPr="00C00C79">
        <w:rPr>
          <w:rFonts w:ascii="Arial" w:hAnsi="Arial" w:cs="Arial"/>
          <w:sz w:val="22"/>
          <w:szCs w:val="22"/>
        </w:rPr>
        <w:t>envoi</w:t>
      </w:r>
      <w:r w:rsidRPr="00C00C79">
        <w:rPr>
          <w:rFonts w:ascii="Arial" w:hAnsi="Arial" w:cs="Arial"/>
          <w:sz w:val="22"/>
          <w:szCs w:val="22"/>
        </w:rPr>
        <w:t>e</w:t>
      </w:r>
      <w:r w:rsidR="00C00C79" w:rsidRPr="00C00C79">
        <w:rPr>
          <w:rFonts w:ascii="Arial" w:hAnsi="Arial" w:cs="Arial"/>
          <w:sz w:val="22"/>
          <w:szCs w:val="22"/>
        </w:rPr>
        <w:t>nt</w:t>
      </w:r>
      <w:r w:rsidR="00CC6FDC" w:rsidRPr="00C00C79">
        <w:rPr>
          <w:rFonts w:ascii="Arial" w:hAnsi="Arial" w:cs="Arial"/>
          <w:sz w:val="22"/>
          <w:szCs w:val="22"/>
        </w:rPr>
        <w:t xml:space="preserve"> un mail </w:t>
      </w:r>
      <w:r w:rsidRPr="00C00C79">
        <w:rPr>
          <w:rFonts w:ascii="Arial" w:hAnsi="Arial" w:cs="Arial"/>
          <w:sz w:val="22"/>
          <w:szCs w:val="22"/>
        </w:rPr>
        <w:t xml:space="preserve">à l’administration </w:t>
      </w:r>
      <w:r w:rsidR="00CC6FDC" w:rsidRPr="00C00C79">
        <w:rPr>
          <w:rFonts w:ascii="Arial" w:hAnsi="Arial" w:cs="Arial"/>
          <w:sz w:val="22"/>
          <w:szCs w:val="22"/>
        </w:rPr>
        <w:t>en début de soutenance</w:t>
      </w:r>
      <w:r w:rsidR="00C00C79" w:rsidRPr="00C00C79">
        <w:rPr>
          <w:rFonts w:ascii="Arial" w:hAnsi="Arial" w:cs="Arial"/>
          <w:sz w:val="22"/>
          <w:szCs w:val="22"/>
        </w:rPr>
        <w:t xml:space="preserve"> en indiquant ‘je suis présent’.</w:t>
      </w:r>
    </w:p>
    <w:p w:rsidR="00C00C79" w:rsidRPr="00265071" w:rsidRDefault="00C00C79" w:rsidP="005D4CBA">
      <w:pPr>
        <w:autoSpaceDE w:val="0"/>
        <w:autoSpaceDN w:val="0"/>
        <w:adjustRightInd w:val="0"/>
        <w:jc w:val="both"/>
        <w:rPr>
          <w:rFonts w:ascii="Arial" w:hAnsi="Arial" w:cs="Arial"/>
          <w:sz w:val="22"/>
          <w:szCs w:val="22"/>
        </w:rPr>
      </w:pPr>
      <w:r w:rsidRPr="00C00C79">
        <w:rPr>
          <w:rFonts w:ascii="Arial" w:hAnsi="Arial" w:cs="Arial"/>
          <w:sz w:val="22"/>
          <w:szCs w:val="22"/>
        </w:rPr>
        <w:sym w:font="Wingdings" w:char="F0E0"/>
      </w:r>
      <w:r>
        <w:rPr>
          <w:rFonts w:ascii="Arial" w:hAnsi="Arial" w:cs="Arial"/>
          <w:sz w:val="22"/>
          <w:szCs w:val="22"/>
        </w:rPr>
        <w:t xml:space="preserve"> Le</w:t>
      </w:r>
      <w:r w:rsidR="007877BB">
        <w:rPr>
          <w:rFonts w:ascii="Arial" w:hAnsi="Arial" w:cs="Arial"/>
          <w:sz w:val="22"/>
          <w:szCs w:val="22"/>
        </w:rPr>
        <w:t>/la</w:t>
      </w:r>
      <w:r>
        <w:rPr>
          <w:rFonts w:ascii="Arial" w:hAnsi="Arial" w:cs="Arial"/>
          <w:sz w:val="22"/>
          <w:szCs w:val="22"/>
        </w:rPr>
        <w:t xml:space="preserve"> </w:t>
      </w:r>
      <w:proofErr w:type="spellStart"/>
      <w:r>
        <w:rPr>
          <w:rFonts w:ascii="Arial" w:hAnsi="Arial" w:cs="Arial"/>
          <w:sz w:val="22"/>
          <w:szCs w:val="22"/>
        </w:rPr>
        <w:t>président</w:t>
      </w:r>
      <w:r w:rsidR="007877BB">
        <w:rPr>
          <w:rFonts w:ascii="Arial" w:hAnsi="Arial" w:cs="Arial"/>
          <w:sz w:val="22"/>
          <w:szCs w:val="22"/>
        </w:rPr>
        <w:t>.e</w:t>
      </w:r>
      <w:proofErr w:type="spellEnd"/>
      <w:r>
        <w:rPr>
          <w:rFonts w:ascii="Arial" w:hAnsi="Arial" w:cs="Arial"/>
          <w:sz w:val="22"/>
          <w:szCs w:val="22"/>
        </w:rPr>
        <w:t xml:space="preserve"> du jury recense les présents sur le PV de soutenance.</w:t>
      </w:r>
    </w:p>
    <w:p w:rsidR="00265071" w:rsidRDefault="00265071" w:rsidP="005D4CBA">
      <w:pPr>
        <w:autoSpaceDE w:val="0"/>
        <w:autoSpaceDN w:val="0"/>
        <w:adjustRightInd w:val="0"/>
        <w:jc w:val="both"/>
        <w:rPr>
          <w:rFonts w:ascii="Arial" w:hAnsi="Arial" w:cs="Arial"/>
          <w:sz w:val="22"/>
          <w:szCs w:val="22"/>
        </w:rPr>
      </w:pPr>
    </w:p>
    <w:p w:rsidR="00110073" w:rsidRDefault="00B17056" w:rsidP="005D4CBA">
      <w:pPr>
        <w:autoSpaceDE w:val="0"/>
        <w:autoSpaceDN w:val="0"/>
        <w:adjustRightInd w:val="0"/>
        <w:jc w:val="both"/>
        <w:rPr>
          <w:rFonts w:ascii="Arial" w:hAnsi="Arial" w:cs="Arial"/>
          <w:sz w:val="22"/>
          <w:szCs w:val="22"/>
        </w:rPr>
      </w:pPr>
      <w:r>
        <w:rPr>
          <w:rFonts w:ascii="Arial" w:hAnsi="Arial" w:cs="Arial"/>
          <w:sz w:val="22"/>
          <w:szCs w:val="22"/>
        </w:rPr>
        <w:sym w:font="Wingdings" w:char="F0C4"/>
      </w:r>
      <w:r>
        <w:rPr>
          <w:rFonts w:ascii="Arial" w:hAnsi="Arial" w:cs="Arial"/>
          <w:sz w:val="22"/>
          <w:szCs w:val="22"/>
        </w:rPr>
        <w:t xml:space="preserve"> </w:t>
      </w:r>
      <w:r w:rsidR="00AC6588" w:rsidRPr="00265071">
        <w:rPr>
          <w:rFonts w:ascii="Arial" w:hAnsi="Arial" w:cs="Arial"/>
          <w:sz w:val="22"/>
          <w:szCs w:val="22"/>
        </w:rPr>
        <w:t>Garantir la participation effective et la</w:t>
      </w:r>
      <w:r w:rsidR="00BD5171" w:rsidRPr="00265071">
        <w:rPr>
          <w:rFonts w:ascii="Arial" w:hAnsi="Arial" w:cs="Arial"/>
          <w:sz w:val="22"/>
          <w:szCs w:val="22"/>
        </w:rPr>
        <w:t xml:space="preserve"> </w:t>
      </w:r>
      <w:r w:rsidR="00AC6588" w:rsidRPr="00265071">
        <w:rPr>
          <w:rFonts w:ascii="Arial" w:hAnsi="Arial" w:cs="Arial"/>
          <w:sz w:val="22"/>
          <w:szCs w:val="22"/>
        </w:rPr>
        <w:t xml:space="preserve">confidentialité des </w:t>
      </w:r>
      <w:r w:rsidR="005F1E15" w:rsidRPr="00265071">
        <w:rPr>
          <w:rFonts w:ascii="Arial" w:hAnsi="Arial" w:cs="Arial"/>
          <w:sz w:val="22"/>
          <w:szCs w:val="22"/>
        </w:rPr>
        <w:t>délibérations</w:t>
      </w:r>
      <w:r w:rsidR="00110073">
        <w:rPr>
          <w:rFonts w:ascii="Arial" w:hAnsi="Arial" w:cs="Arial"/>
          <w:sz w:val="22"/>
          <w:szCs w:val="22"/>
        </w:rPr>
        <w:t> :</w:t>
      </w:r>
    </w:p>
    <w:p w:rsidR="007316A3" w:rsidRDefault="007316A3" w:rsidP="005D4CBA">
      <w:pPr>
        <w:autoSpaceDE w:val="0"/>
        <w:autoSpaceDN w:val="0"/>
        <w:adjustRightInd w:val="0"/>
        <w:jc w:val="both"/>
        <w:rPr>
          <w:rFonts w:ascii="Arial" w:hAnsi="Arial" w:cs="Arial"/>
          <w:sz w:val="22"/>
          <w:szCs w:val="22"/>
        </w:rPr>
      </w:pPr>
      <w:r w:rsidRPr="007316A3">
        <w:rPr>
          <w:rFonts w:ascii="Arial" w:hAnsi="Arial" w:cs="Arial"/>
          <w:sz w:val="22"/>
          <w:szCs w:val="22"/>
        </w:rPr>
        <w:sym w:font="Wingdings" w:char="F0E0"/>
      </w:r>
      <w:r>
        <w:rPr>
          <w:rFonts w:ascii="Arial" w:hAnsi="Arial" w:cs="Arial"/>
          <w:sz w:val="22"/>
          <w:szCs w:val="22"/>
        </w:rPr>
        <w:t xml:space="preserve"> </w:t>
      </w:r>
      <w:r w:rsidR="00C00C79">
        <w:rPr>
          <w:rFonts w:ascii="Arial" w:hAnsi="Arial" w:cs="Arial"/>
          <w:sz w:val="22"/>
          <w:szCs w:val="22"/>
        </w:rPr>
        <w:t>L</w:t>
      </w:r>
      <w:r>
        <w:rPr>
          <w:rFonts w:ascii="Arial" w:hAnsi="Arial" w:cs="Arial"/>
          <w:sz w:val="22"/>
          <w:szCs w:val="22"/>
        </w:rPr>
        <w:t>e</w:t>
      </w:r>
      <w:r w:rsidR="00C00C79">
        <w:rPr>
          <w:rFonts w:ascii="Arial" w:hAnsi="Arial" w:cs="Arial"/>
          <w:sz w:val="22"/>
          <w:szCs w:val="22"/>
        </w:rPr>
        <w:t>/la</w:t>
      </w:r>
      <w:r>
        <w:rPr>
          <w:rFonts w:ascii="Arial" w:hAnsi="Arial" w:cs="Arial"/>
          <w:sz w:val="22"/>
          <w:szCs w:val="22"/>
        </w:rPr>
        <w:t xml:space="preserve"> </w:t>
      </w:r>
      <w:proofErr w:type="spellStart"/>
      <w:r>
        <w:rPr>
          <w:rFonts w:ascii="Arial" w:hAnsi="Arial" w:cs="Arial"/>
          <w:sz w:val="22"/>
          <w:szCs w:val="22"/>
        </w:rPr>
        <w:t>président</w:t>
      </w:r>
      <w:r w:rsidR="00C00C79">
        <w:rPr>
          <w:rFonts w:ascii="Arial" w:hAnsi="Arial" w:cs="Arial"/>
          <w:sz w:val="22"/>
          <w:szCs w:val="22"/>
        </w:rPr>
        <w:t>.e</w:t>
      </w:r>
      <w:proofErr w:type="spellEnd"/>
      <w:r>
        <w:rPr>
          <w:rFonts w:ascii="Arial" w:hAnsi="Arial" w:cs="Arial"/>
          <w:sz w:val="22"/>
          <w:szCs w:val="22"/>
        </w:rPr>
        <w:t xml:space="preserve"> du jury est le</w:t>
      </w:r>
      <w:r w:rsidR="00C00C79">
        <w:rPr>
          <w:rFonts w:ascii="Arial" w:hAnsi="Arial" w:cs="Arial"/>
          <w:sz w:val="22"/>
          <w:szCs w:val="22"/>
        </w:rPr>
        <w:t>/la</w:t>
      </w:r>
      <w:r>
        <w:rPr>
          <w:rFonts w:ascii="Arial" w:hAnsi="Arial" w:cs="Arial"/>
          <w:sz w:val="22"/>
          <w:szCs w:val="22"/>
        </w:rPr>
        <w:t xml:space="preserve"> </w:t>
      </w:r>
      <w:proofErr w:type="spellStart"/>
      <w:r>
        <w:rPr>
          <w:rFonts w:ascii="Arial" w:hAnsi="Arial" w:cs="Arial"/>
          <w:sz w:val="22"/>
          <w:szCs w:val="22"/>
        </w:rPr>
        <w:t>garant</w:t>
      </w:r>
      <w:r w:rsidR="00C00C79">
        <w:rPr>
          <w:rFonts w:ascii="Arial" w:hAnsi="Arial" w:cs="Arial"/>
          <w:sz w:val="22"/>
          <w:szCs w:val="22"/>
        </w:rPr>
        <w:t>.e</w:t>
      </w:r>
      <w:proofErr w:type="spellEnd"/>
      <w:r>
        <w:rPr>
          <w:rFonts w:ascii="Arial" w:hAnsi="Arial" w:cs="Arial"/>
          <w:sz w:val="22"/>
          <w:szCs w:val="22"/>
        </w:rPr>
        <w:t xml:space="preserve"> de l</w:t>
      </w:r>
      <w:r w:rsidR="007877BB">
        <w:rPr>
          <w:rFonts w:ascii="Arial" w:hAnsi="Arial" w:cs="Arial"/>
          <w:sz w:val="22"/>
          <w:szCs w:val="22"/>
        </w:rPr>
        <w:t xml:space="preserve">a participation effective du/de la </w:t>
      </w:r>
      <w:proofErr w:type="spellStart"/>
      <w:r w:rsidR="007958F1">
        <w:rPr>
          <w:rFonts w:ascii="Arial" w:hAnsi="Arial" w:cs="Arial"/>
          <w:sz w:val="22"/>
          <w:szCs w:val="22"/>
        </w:rPr>
        <w:t>candida</w:t>
      </w:r>
      <w:r w:rsidR="007877BB">
        <w:rPr>
          <w:rFonts w:ascii="Arial" w:hAnsi="Arial" w:cs="Arial"/>
          <w:sz w:val="22"/>
          <w:szCs w:val="22"/>
        </w:rPr>
        <w:t>t.e</w:t>
      </w:r>
      <w:proofErr w:type="spellEnd"/>
      <w:r w:rsidR="007877BB">
        <w:rPr>
          <w:rFonts w:ascii="Arial" w:hAnsi="Arial" w:cs="Arial"/>
          <w:sz w:val="22"/>
          <w:szCs w:val="22"/>
        </w:rPr>
        <w:t xml:space="preserve"> et des membres du jury ainsi que de la confidentialité des délibérations. </w:t>
      </w:r>
    </w:p>
    <w:p w:rsidR="006C3773" w:rsidRDefault="00110073" w:rsidP="005D4CBA">
      <w:pPr>
        <w:ind w:right="141"/>
        <w:jc w:val="both"/>
        <w:rPr>
          <w:rFonts w:ascii="Arial" w:hAnsi="Arial" w:cs="Arial"/>
          <w:sz w:val="22"/>
          <w:szCs w:val="22"/>
        </w:rPr>
      </w:pPr>
      <w:r w:rsidRPr="00110073">
        <w:rPr>
          <w:rFonts w:ascii="Arial" w:hAnsi="Arial" w:cs="Arial"/>
          <w:sz w:val="22"/>
          <w:szCs w:val="22"/>
        </w:rPr>
        <w:sym w:font="Wingdings" w:char="F0E0"/>
      </w:r>
      <w:r w:rsidR="00464162" w:rsidRPr="00265071">
        <w:rPr>
          <w:rFonts w:ascii="Arial" w:hAnsi="Arial" w:cs="Arial"/>
          <w:sz w:val="22"/>
          <w:szCs w:val="22"/>
        </w:rPr>
        <w:t xml:space="preserve"> </w:t>
      </w:r>
      <w:r w:rsidR="00C00C79">
        <w:rPr>
          <w:rFonts w:ascii="Arial" w:hAnsi="Arial" w:cs="Arial"/>
          <w:sz w:val="22"/>
          <w:szCs w:val="22"/>
        </w:rPr>
        <w:t>L</w:t>
      </w:r>
      <w:r w:rsidR="006C3773">
        <w:rPr>
          <w:rFonts w:ascii="Arial" w:hAnsi="Arial" w:cs="Arial"/>
          <w:sz w:val="22"/>
          <w:szCs w:val="22"/>
        </w:rPr>
        <w:t xml:space="preserve">a participation effective est représentée par l’activation des dispositifs audio et vidéo </w:t>
      </w:r>
      <w:r w:rsidR="00C00C79">
        <w:rPr>
          <w:rFonts w:ascii="Arial" w:hAnsi="Arial" w:cs="Arial"/>
          <w:sz w:val="22"/>
          <w:szCs w:val="22"/>
        </w:rPr>
        <w:t xml:space="preserve">du/de la </w:t>
      </w:r>
      <w:proofErr w:type="spellStart"/>
      <w:r w:rsidR="00C00C79">
        <w:rPr>
          <w:rFonts w:ascii="Arial" w:hAnsi="Arial" w:cs="Arial"/>
          <w:sz w:val="22"/>
          <w:szCs w:val="22"/>
        </w:rPr>
        <w:t>candidat.e</w:t>
      </w:r>
      <w:proofErr w:type="spellEnd"/>
      <w:r w:rsidR="00C00C79">
        <w:rPr>
          <w:rFonts w:ascii="Arial" w:hAnsi="Arial" w:cs="Arial"/>
          <w:sz w:val="22"/>
          <w:szCs w:val="22"/>
        </w:rPr>
        <w:t xml:space="preserve"> et </w:t>
      </w:r>
      <w:r w:rsidR="006C3773">
        <w:rPr>
          <w:rFonts w:ascii="Arial" w:hAnsi="Arial" w:cs="Arial"/>
          <w:sz w:val="22"/>
          <w:szCs w:val="22"/>
        </w:rPr>
        <w:t>de chaque membre du jury</w:t>
      </w:r>
      <w:r w:rsidR="007A1615">
        <w:rPr>
          <w:rFonts w:ascii="Arial" w:hAnsi="Arial" w:cs="Arial"/>
          <w:sz w:val="22"/>
          <w:szCs w:val="22"/>
        </w:rPr>
        <w:t>.</w:t>
      </w:r>
    </w:p>
    <w:p w:rsidR="006C3773" w:rsidRDefault="006C3773" w:rsidP="005D4CBA">
      <w:pPr>
        <w:ind w:right="141"/>
        <w:jc w:val="both"/>
        <w:rPr>
          <w:rFonts w:ascii="Arial" w:hAnsi="Arial" w:cs="Arial"/>
          <w:sz w:val="22"/>
          <w:szCs w:val="22"/>
        </w:rPr>
      </w:pPr>
      <w:r w:rsidRPr="006C3773">
        <w:rPr>
          <w:rFonts w:ascii="Arial" w:hAnsi="Arial" w:cs="Arial"/>
          <w:sz w:val="22"/>
          <w:szCs w:val="22"/>
        </w:rPr>
        <w:sym w:font="Wingdings" w:char="F0E0"/>
      </w:r>
      <w:r w:rsidRPr="006C3773">
        <w:rPr>
          <w:rFonts w:ascii="Arial" w:hAnsi="Arial" w:cs="Arial"/>
          <w:sz w:val="22"/>
          <w:szCs w:val="22"/>
        </w:rPr>
        <w:t xml:space="preserve"> </w:t>
      </w:r>
      <w:r w:rsidR="00C00C79">
        <w:rPr>
          <w:rFonts w:ascii="Arial" w:hAnsi="Arial" w:cs="Arial"/>
          <w:sz w:val="22"/>
          <w:szCs w:val="22"/>
        </w:rPr>
        <w:t>L</w:t>
      </w:r>
      <w:r>
        <w:rPr>
          <w:rFonts w:ascii="Arial" w:hAnsi="Arial" w:cs="Arial"/>
          <w:sz w:val="22"/>
          <w:szCs w:val="22"/>
        </w:rPr>
        <w:t xml:space="preserve">ors des délibérations, les </w:t>
      </w:r>
      <w:proofErr w:type="spellStart"/>
      <w:r>
        <w:rPr>
          <w:rFonts w:ascii="Arial" w:hAnsi="Arial" w:cs="Arial"/>
          <w:sz w:val="22"/>
          <w:szCs w:val="22"/>
        </w:rPr>
        <w:t>participant</w:t>
      </w:r>
      <w:r w:rsidR="00C00C79">
        <w:rPr>
          <w:rFonts w:ascii="Arial" w:hAnsi="Arial" w:cs="Arial"/>
          <w:sz w:val="22"/>
          <w:szCs w:val="22"/>
        </w:rPr>
        <w:t>.e.</w:t>
      </w:r>
      <w:r>
        <w:rPr>
          <w:rFonts w:ascii="Arial" w:hAnsi="Arial" w:cs="Arial"/>
          <w:sz w:val="22"/>
          <w:szCs w:val="22"/>
        </w:rPr>
        <w:t>s</w:t>
      </w:r>
      <w:proofErr w:type="spellEnd"/>
      <w:r>
        <w:rPr>
          <w:rFonts w:ascii="Arial" w:hAnsi="Arial" w:cs="Arial"/>
          <w:sz w:val="22"/>
          <w:szCs w:val="22"/>
        </w:rPr>
        <w:t xml:space="preserve"> autres que les membres du jury </w:t>
      </w:r>
      <w:r w:rsidR="001C12ED">
        <w:rPr>
          <w:rFonts w:ascii="Arial" w:hAnsi="Arial" w:cs="Arial"/>
          <w:sz w:val="22"/>
          <w:szCs w:val="22"/>
        </w:rPr>
        <w:t xml:space="preserve">sont </w:t>
      </w:r>
      <w:proofErr w:type="spellStart"/>
      <w:r w:rsidR="001C12ED">
        <w:rPr>
          <w:rFonts w:ascii="Arial" w:hAnsi="Arial" w:cs="Arial"/>
          <w:sz w:val="22"/>
          <w:szCs w:val="22"/>
        </w:rPr>
        <w:t>placé</w:t>
      </w:r>
      <w:r w:rsidR="00AE663A">
        <w:rPr>
          <w:rFonts w:ascii="Arial" w:hAnsi="Arial" w:cs="Arial"/>
          <w:sz w:val="22"/>
          <w:szCs w:val="22"/>
        </w:rPr>
        <w:t>.e.</w:t>
      </w:r>
      <w:r w:rsidR="001C12ED">
        <w:rPr>
          <w:rFonts w:ascii="Arial" w:hAnsi="Arial" w:cs="Arial"/>
          <w:sz w:val="22"/>
          <w:szCs w:val="22"/>
        </w:rPr>
        <w:t>s</w:t>
      </w:r>
      <w:proofErr w:type="spellEnd"/>
      <w:r w:rsidR="001C12ED">
        <w:rPr>
          <w:rFonts w:ascii="Arial" w:hAnsi="Arial" w:cs="Arial"/>
          <w:sz w:val="22"/>
          <w:szCs w:val="22"/>
        </w:rPr>
        <w:t xml:space="preserve"> dans la salle d’attente par le/la </w:t>
      </w:r>
      <w:proofErr w:type="spellStart"/>
      <w:r w:rsidR="001C12ED">
        <w:rPr>
          <w:rFonts w:ascii="Arial" w:hAnsi="Arial" w:cs="Arial"/>
          <w:sz w:val="22"/>
          <w:szCs w:val="22"/>
        </w:rPr>
        <w:t>président.e</w:t>
      </w:r>
      <w:proofErr w:type="spellEnd"/>
      <w:r w:rsidR="001C12ED">
        <w:rPr>
          <w:rFonts w:ascii="Arial" w:hAnsi="Arial" w:cs="Arial"/>
          <w:sz w:val="22"/>
          <w:szCs w:val="22"/>
        </w:rPr>
        <w:t xml:space="preserve"> du jury</w:t>
      </w:r>
      <w:r w:rsidR="007A1615">
        <w:rPr>
          <w:rFonts w:ascii="Arial" w:hAnsi="Arial" w:cs="Arial"/>
          <w:sz w:val="22"/>
          <w:szCs w:val="22"/>
        </w:rPr>
        <w:t>.</w:t>
      </w:r>
    </w:p>
    <w:p w:rsidR="00AE663A" w:rsidRDefault="00AE663A" w:rsidP="005D4CBA">
      <w:pPr>
        <w:ind w:right="141"/>
        <w:jc w:val="both"/>
        <w:rPr>
          <w:rFonts w:ascii="Arial" w:hAnsi="Arial" w:cs="Arial"/>
          <w:sz w:val="22"/>
          <w:szCs w:val="22"/>
        </w:rPr>
      </w:pPr>
      <w:r w:rsidRPr="00AE663A">
        <w:rPr>
          <w:rFonts w:ascii="Arial" w:hAnsi="Arial" w:cs="Arial"/>
          <w:sz w:val="22"/>
          <w:szCs w:val="22"/>
        </w:rPr>
        <w:sym w:font="Wingdings" w:char="F0E0"/>
      </w:r>
      <w:r>
        <w:rPr>
          <w:rFonts w:ascii="Arial" w:hAnsi="Arial" w:cs="Arial"/>
          <w:sz w:val="22"/>
          <w:szCs w:val="22"/>
        </w:rPr>
        <w:t xml:space="preserve"> Lors de la décision, le/la </w:t>
      </w:r>
      <w:proofErr w:type="spellStart"/>
      <w:r>
        <w:rPr>
          <w:rFonts w:ascii="Arial" w:hAnsi="Arial" w:cs="Arial"/>
          <w:sz w:val="22"/>
          <w:szCs w:val="22"/>
        </w:rPr>
        <w:t>directeur.rice</w:t>
      </w:r>
      <w:proofErr w:type="spellEnd"/>
      <w:r>
        <w:rPr>
          <w:rFonts w:ascii="Arial" w:hAnsi="Arial" w:cs="Arial"/>
          <w:sz w:val="22"/>
          <w:szCs w:val="22"/>
        </w:rPr>
        <w:t xml:space="preserve"> de thèse est </w:t>
      </w:r>
      <w:proofErr w:type="spellStart"/>
      <w:r>
        <w:rPr>
          <w:rFonts w:ascii="Arial" w:hAnsi="Arial" w:cs="Arial"/>
          <w:sz w:val="22"/>
          <w:szCs w:val="22"/>
        </w:rPr>
        <w:t>placé.e</w:t>
      </w:r>
      <w:proofErr w:type="spellEnd"/>
      <w:r>
        <w:rPr>
          <w:rFonts w:ascii="Arial" w:hAnsi="Arial" w:cs="Arial"/>
          <w:sz w:val="22"/>
          <w:szCs w:val="22"/>
        </w:rPr>
        <w:t xml:space="preserve"> dans la salle d’attente par le/la </w:t>
      </w:r>
      <w:proofErr w:type="spellStart"/>
      <w:r>
        <w:rPr>
          <w:rFonts w:ascii="Arial" w:hAnsi="Arial" w:cs="Arial"/>
          <w:sz w:val="22"/>
          <w:szCs w:val="22"/>
        </w:rPr>
        <w:t>président.e</w:t>
      </w:r>
      <w:proofErr w:type="spellEnd"/>
      <w:r>
        <w:rPr>
          <w:rFonts w:ascii="Arial" w:hAnsi="Arial" w:cs="Arial"/>
          <w:sz w:val="22"/>
          <w:szCs w:val="22"/>
        </w:rPr>
        <w:t xml:space="preserve"> du jury.</w:t>
      </w:r>
    </w:p>
    <w:p w:rsidR="00753C8F" w:rsidRDefault="00C00C79" w:rsidP="005D4CBA">
      <w:pPr>
        <w:ind w:right="141"/>
        <w:jc w:val="both"/>
        <w:rPr>
          <w:rFonts w:ascii="Arial" w:hAnsi="Arial" w:cs="Arial"/>
          <w:sz w:val="22"/>
          <w:szCs w:val="22"/>
        </w:rPr>
      </w:pPr>
      <w:r w:rsidRPr="00C00C79">
        <w:rPr>
          <w:rFonts w:ascii="Arial" w:hAnsi="Arial" w:cs="Arial"/>
          <w:sz w:val="22"/>
          <w:szCs w:val="22"/>
        </w:rPr>
        <w:sym w:font="Wingdings" w:char="F0E0"/>
      </w:r>
      <w:r>
        <w:rPr>
          <w:rFonts w:ascii="Arial" w:hAnsi="Arial" w:cs="Arial"/>
          <w:sz w:val="22"/>
          <w:szCs w:val="22"/>
        </w:rPr>
        <w:t xml:space="preserve"> Le/la </w:t>
      </w:r>
      <w:proofErr w:type="spellStart"/>
      <w:r>
        <w:rPr>
          <w:rFonts w:ascii="Arial" w:hAnsi="Arial" w:cs="Arial"/>
          <w:sz w:val="22"/>
          <w:szCs w:val="22"/>
        </w:rPr>
        <w:t>président.e</w:t>
      </w:r>
      <w:proofErr w:type="spellEnd"/>
      <w:r>
        <w:rPr>
          <w:rFonts w:ascii="Arial" w:hAnsi="Arial" w:cs="Arial"/>
          <w:sz w:val="22"/>
          <w:szCs w:val="22"/>
        </w:rPr>
        <w:t xml:space="preserve"> du jury distribue la parole</w:t>
      </w:r>
      <w:r w:rsidR="00745587">
        <w:rPr>
          <w:rFonts w:ascii="Arial" w:hAnsi="Arial" w:cs="Arial"/>
          <w:sz w:val="22"/>
          <w:szCs w:val="22"/>
        </w:rPr>
        <w:t>.</w:t>
      </w:r>
    </w:p>
    <w:p w:rsidR="00D34600" w:rsidRDefault="00D34600" w:rsidP="005D4CBA">
      <w:pPr>
        <w:autoSpaceDE w:val="0"/>
        <w:autoSpaceDN w:val="0"/>
        <w:adjustRightInd w:val="0"/>
        <w:jc w:val="both"/>
        <w:rPr>
          <w:rFonts w:ascii="Arial" w:hAnsi="Arial" w:cs="Arial"/>
          <w:sz w:val="22"/>
          <w:szCs w:val="22"/>
        </w:rPr>
      </w:pPr>
    </w:p>
    <w:p w:rsidR="00F11343" w:rsidRDefault="00B17056" w:rsidP="005D4CBA">
      <w:pPr>
        <w:autoSpaceDE w:val="0"/>
        <w:autoSpaceDN w:val="0"/>
        <w:adjustRightInd w:val="0"/>
        <w:jc w:val="both"/>
        <w:rPr>
          <w:rFonts w:ascii="Arial" w:hAnsi="Arial" w:cs="Arial"/>
          <w:sz w:val="22"/>
          <w:szCs w:val="22"/>
        </w:rPr>
      </w:pPr>
      <w:r>
        <w:rPr>
          <w:rFonts w:ascii="Arial" w:hAnsi="Arial" w:cs="Arial"/>
          <w:sz w:val="22"/>
          <w:szCs w:val="22"/>
        </w:rPr>
        <w:sym w:font="Wingdings" w:char="F0C4"/>
      </w:r>
      <w:r>
        <w:rPr>
          <w:rFonts w:ascii="Arial" w:hAnsi="Arial" w:cs="Arial"/>
          <w:sz w:val="22"/>
          <w:szCs w:val="22"/>
        </w:rPr>
        <w:t xml:space="preserve"> </w:t>
      </w:r>
      <w:r w:rsidR="00110073">
        <w:rPr>
          <w:rFonts w:ascii="Arial" w:hAnsi="Arial" w:cs="Arial"/>
          <w:sz w:val="22"/>
          <w:szCs w:val="22"/>
        </w:rPr>
        <w:t>S’efforcer d’a</w:t>
      </w:r>
      <w:r w:rsidR="001A6EAD" w:rsidRPr="00265071">
        <w:rPr>
          <w:rFonts w:ascii="Arial" w:hAnsi="Arial" w:cs="Arial"/>
          <w:sz w:val="22"/>
          <w:szCs w:val="22"/>
        </w:rPr>
        <w:t>ssurer la publicité des débats</w:t>
      </w:r>
      <w:r w:rsidR="00F11343">
        <w:rPr>
          <w:rFonts w:ascii="Arial" w:hAnsi="Arial" w:cs="Arial"/>
          <w:sz w:val="22"/>
          <w:szCs w:val="22"/>
        </w:rPr>
        <w:t> :</w:t>
      </w:r>
    </w:p>
    <w:p w:rsidR="00227BED" w:rsidRDefault="00227BED" w:rsidP="005D4CBA">
      <w:pPr>
        <w:autoSpaceDE w:val="0"/>
        <w:autoSpaceDN w:val="0"/>
        <w:adjustRightInd w:val="0"/>
        <w:jc w:val="both"/>
        <w:rPr>
          <w:rFonts w:ascii="Arial" w:hAnsi="Arial" w:cs="Arial"/>
          <w:sz w:val="22"/>
          <w:szCs w:val="22"/>
        </w:rPr>
      </w:pPr>
      <w:r>
        <w:rPr>
          <w:rFonts w:ascii="Arial" w:hAnsi="Arial" w:cs="Arial"/>
          <w:sz w:val="22"/>
          <w:szCs w:val="22"/>
        </w:rPr>
        <w:t xml:space="preserve">Il sera possible d’enregistrer la soutenance et de la diffuser en différé (après autorisation du/de la </w:t>
      </w:r>
      <w:proofErr w:type="spellStart"/>
      <w:r>
        <w:rPr>
          <w:rFonts w:ascii="Arial" w:hAnsi="Arial" w:cs="Arial"/>
          <w:sz w:val="22"/>
          <w:szCs w:val="22"/>
        </w:rPr>
        <w:t>candidat.e</w:t>
      </w:r>
      <w:proofErr w:type="spellEnd"/>
      <w:r>
        <w:rPr>
          <w:rFonts w:ascii="Arial" w:hAnsi="Arial" w:cs="Arial"/>
          <w:sz w:val="22"/>
          <w:szCs w:val="22"/>
        </w:rPr>
        <w:t xml:space="preserve"> et des membres du jury).</w:t>
      </w:r>
    </w:p>
    <w:p w:rsidR="00227BED" w:rsidRDefault="00227BED" w:rsidP="005D4CBA">
      <w:pPr>
        <w:autoSpaceDE w:val="0"/>
        <w:autoSpaceDN w:val="0"/>
        <w:adjustRightInd w:val="0"/>
        <w:jc w:val="both"/>
        <w:rPr>
          <w:rFonts w:ascii="Arial" w:hAnsi="Arial" w:cs="Arial"/>
          <w:sz w:val="22"/>
          <w:szCs w:val="22"/>
        </w:rPr>
      </w:pPr>
      <w:r>
        <w:rPr>
          <w:rFonts w:ascii="Arial" w:hAnsi="Arial" w:cs="Arial"/>
          <w:sz w:val="22"/>
          <w:szCs w:val="22"/>
        </w:rPr>
        <w:t xml:space="preserve">A la demande du/de la </w:t>
      </w:r>
      <w:proofErr w:type="spellStart"/>
      <w:r>
        <w:rPr>
          <w:rFonts w:ascii="Arial" w:hAnsi="Arial" w:cs="Arial"/>
          <w:sz w:val="22"/>
          <w:szCs w:val="22"/>
        </w:rPr>
        <w:t>candidat.e</w:t>
      </w:r>
      <w:proofErr w:type="spellEnd"/>
      <w:r>
        <w:rPr>
          <w:rFonts w:ascii="Arial" w:hAnsi="Arial" w:cs="Arial"/>
          <w:sz w:val="22"/>
          <w:szCs w:val="22"/>
        </w:rPr>
        <w:t xml:space="preserve">, l’accès à la visioconférence pourra être donné à un nombre limité de personnes. Leur dispositif audio sera coupé pendant toute la soutenance. </w:t>
      </w:r>
    </w:p>
    <w:p w:rsidR="00D34600" w:rsidRPr="004435FB" w:rsidRDefault="00D34600" w:rsidP="005D4CBA">
      <w:pPr>
        <w:autoSpaceDE w:val="0"/>
        <w:autoSpaceDN w:val="0"/>
        <w:adjustRightInd w:val="0"/>
        <w:jc w:val="both"/>
        <w:rPr>
          <w:rFonts w:ascii="Arial" w:hAnsi="Arial" w:cs="Arial"/>
          <w:sz w:val="22"/>
          <w:szCs w:val="22"/>
        </w:rPr>
      </w:pPr>
    </w:p>
    <w:p w:rsidR="00753C8F" w:rsidRPr="004435FB" w:rsidRDefault="00753C8F" w:rsidP="00753C8F">
      <w:pPr>
        <w:jc w:val="both"/>
        <w:rPr>
          <w:rFonts w:ascii="Arial" w:hAnsi="Arial" w:cs="Arial"/>
          <w:sz w:val="22"/>
          <w:szCs w:val="22"/>
        </w:rPr>
      </w:pPr>
      <w:r w:rsidRPr="004435FB">
        <w:rPr>
          <w:rFonts w:ascii="Arial" w:hAnsi="Arial" w:cs="Arial"/>
          <w:sz w:val="22"/>
          <w:szCs w:val="22"/>
        </w:rPr>
        <w:lastRenderedPageBreak/>
        <w:t xml:space="preserve">Le président ou la présidente du Jury est </w:t>
      </w:r>
      <w:proofErr w:type="spellStart"/>
      <w:r w:rsidRPr="004435FB">
        <w:rPr>
          <w:rFonts w:ascii="Arial" w:hAnsi="Arial" w:cs="Arial"/>
          <w:sz w:val="22"/>
          <w:szCs w:val="22"/>
        </w:rPr>
        <w:t>garant.e</w:t>
      </w:r>
      <w:proofErr w:type="spellEnd"/>
      <w:r w:rsidRPr="004435FB">
        <w:rPr>
          <w:rFonts w:ascii="Arial" w:hAnsi="Arial" w:cs="Arial"/>
          <w:sz w:val="22"/>
          <w:szCs w:val="22"/>
        </w:rPr>
        <w:t xml:space="preserve"> du bon déroulement de la soutenance et des délibérations et peut reporter la soutenance à une date ultérieure si ce bon déroulement ne peut être assuré. Dans ce cas, il/elle prévient l’administration qui engage la recherche d’une nouvelle date.</w:t>
      </w:r>
    </w:p>
    <w:p w:rsidR="0058354F" w:rsidRPr="004435FB" w:rsidRDefault="0058354F" w:rsidP="0058354F">
      <w:pPr>
        <w:autoSpaceDE w:val="0"/>
        <w:autoSpaceDN w:val="0"/>
        <w:adjustRightInd w:val="0"/>
        <w:jc w:val="both"/>
        <w:rPr>
          <w:rFonts w:ascii="Arial" w:hAnsi="Arial" w:cs="Arial"/>
          <w:sz w:val="22"/>
          <w:szCs w:val="22"/>
        </w:rPr>
      </w:pPr>
    </w:p>
    <w:p w:rsidR="0058354F" w:rsidRPr="002B7E86" w:rsidRDefault="0058354F" w:rsidP="0058354F">
      <w:pPr>
        <w:autoSpaceDE w:val="0"/>
        <w:autoSpaceDN w:val="0"/>
        <w:adjustRightInd w:val="0"/>
        <w:jc w:val="both"/>
        <w:rPr>
          <w:rFonts w:ascii="Arial" w:hAnsi="Arial" w:cs="Arial"/>
        </w:rPr>
      </w:pPr>
      <w:r w:rsidRPr="002B7E86">
        <w:rPr>
          <w:rFonts w:ascii="Arial" w:hAnsi="Arial" w:cs="Arial"/>
        </w:rPr>
        <w:t xml:space="preserve">Cas des cotutelles de thèse : indépendamment du lieu où se trouve le/la </w:t>
      </w:r>
      <w:proofErr w:type="spellStart"/>
      <w:r w:rsidRPr="002B7E86">
        <w:rPr>
          <w:rFonts w:ascii="Arial" w:hAnsi="Arial" w:cs="Arial"/>
        </w:rPr>
        <w:t>candidat.e</w:t>
      </w:r>
      <w:proofErr w:type="spellEnd"/>
      <w:r w:rsidRPr="002B7E86">
        <w:rPr>
          <w:rFonts w:ascii="Arial" w:hAnsi="Arial" w:cs="Arial"/>
        </w:rPr>
        <w:t>, les dispositions relatives à l’organisation de la soutenance à distance sont celles définies par l’établissement qui a été désigné dans la convention de cotutelle comme lieu d’accueil de la soutenance.</w:t>
      </w:r>
    </w:p>
    <w:p w:rsidR="0058354F" w:rsidRDefault="0058354F" w:rsidP="0058354F">
      <w:pPr>
        <w:autoSpaceDE w:val="0"/>
        <w:autoSpaceDN w:val="0"/>
        <w:adjustRightInd w:val="0"/>
        <w:jc w:val="both"/>
        <w:rPr>
          <w:rFonts w:ascii="Arial" w:hAnsi="Arial" w:cs="Arial"/>
          <w:sz w:val="22"/>
          <w:szCs w:val="22"/>
        </w:rPr>
      </w:pPr>
    </w:p>
    <w:p w:rsidR="002D5E29" w:rsidRDefault="002D5E29" w:rsidP="005D4CBA">
      <w:pPr>
        <w:autoSpaceDE w:val="0"/>
        <w:autoSpaceDN w:val="0"/>
        <w:adjustRightInd w:val="0"/>
        <w:jc w:val="both"/>
        <w:rPr>
          <w:rFonts w:ascii="Arial" w:hAnsi="Arial" w:cs="Arial"/>
          <w:sz w:val="22"/>
          <w:szCs w:val="22"/>
        </w:rPr>
      </w:pPr>
    </w:p>
    <w:p w:rsidR="001F194A" w:rsidRDefault="004435FB" w:rsidP="005D4CBA">
      <w:pPr>
        <w:autoSpaceDE w:val="0"/>
        <w:autoSpaceDN w:val="0"/>
        <w:adjustRightInd w:val="0"/>
        <w:jc w:val="both"/>
        <w:rPr>
          <w:rFonts w:ascii="Arial" w:hAnsi="Arial" w:cs="Arial"/>
          <w:i/>
          <w:color w:val="C45911" w:themeColor="accent2" w:themeShade="BF"/>
          <w:sz w:val="22"/>
          <w:szCs w:val="22"/>
        </w:rPr>
      </w:pPr>
      <w:r>
        <w:rPr>
          <w:rFonts w:ascii="Arial" w:hAnsi="Arial" w:cs="Arial"/>
          <w:i/>
          <w:color w:val="C45911" w:themeColor="accent2" w:themeShade="BF"/>
          <w:sz w:val="22"/>
          <w:szCs w:val="22"/>
        </w:rPr>
        <w:t>En</w:t>
      </w:r>
      <w:r w:rsidR="001F194A" w:rsidRPr="001F194A">
        <w:rPr>
          <w:rFonts w:ascii="Arial" w:hAnsi="Arial" w:cs="Arial"/>
          <w:i/>
          <w:color w:val="C45911" w:themeColor="accent2" w:themeShade="BF"/>
          <w:sz w:val="22"/>
          <w:szCs w:val="22"/>
        </w:rPr>
        <w:t xml:space="preserve"> pratique :</w:t>
      </w:r>
    </w:p>
    <w:p w:rsidR="002D5E29" w:rsidRDefault="002D5E29" w:rsidP="005D4CBA">
      <w:pPr>
        <w:autoSpaceDE w:val="0"/>
        <w:autoSpaceDN w:val="0"/>
        <w:adjustRightInd w:val="0"/>
        <w:jc w:val="both"/>
        <w:rPr>
          <w:rFonts w:ascii="Arial" w:hAnsi="Arial" w:cs="Arial"/>
          <w:i/>
          <w:color w:val="C45911" w:themeColor="accent2" w:themeShade="BF"/>
          <w:sz w:val="22"/>
          <w:szCs w:val="22"/>
        </w:rPr>
      </w:pPr>
    </w:p>
    <w:p w:rsidR="00CB2556" w:rsidRDefault="00B108D6" w:rsidP="005D4CBA">
      <w:pPr>
        <w:autoSpaceDE w:val="0"/>
        <w:autoSpaceDN w:val="0"/>
        <w:adjustRightInd w:val="0"/>
        <w:jc w:val="both"/>
        <w:rPr>
          <w:rFonts w:ascii="Arial" w:hAnsi="Arial" w:cs="Arial"/>
          <w:sz w:val="22"/>
          <w:szCs w:val="22"/>
        </w:rPr>
      </w:pPr>
      <w:r w:rsidRPr="00B108D6">
        <w:rPr>
          <w:rFonts w:ascii="Arial" w:hAnsi="Arial" w:cs="Arial"/>
          <w:sz w:val="22"/>
          <w:szCs w:val="22"/>
        </w:rPr>
        <w:t>La préparation de la soutenance se fait en lien avec l</w:t>
      </w:r>
      <w:r w:rsidR="00F95749">
        <w:rPr>
          <w:rFonts w:ascii="Arial" w:hAnsi="Arial" w:cs="Arial"/>
          <w:sz w:val="22"/>
          <w:szCs w:val="22"/>
        </w:rPr>
        <w:t>e/la</w:t>
      </w:r>
      <w:r w:rsidRPr="00B108D6">
        <w:rPr>
          <w:rFonts w:ascii="Arial" w:hAnsi="Arial" w:cs="Arial"/>
          <w:sz w:val="22"/>
          <w:szCs w:val="22"/>
        </w:rPr>
        <w:t xml:space="preserve"> gestionnaire de </w:t>
      </w:r>
      <w:r>
        <w:rPr>
          <w:rFonts w:ascii="Arial" w:hAnsi="Arial" w:cs="Arial"/>
          <w:sz w:val="22"/>
          <w:szCs w:val="22"/>
        </w:rPr>
        <w:t>l’ED</w:t>
      </w:r>
      <w:r w:rsidR="00CB2556">
        <w:rPr>
          <w:rFonts w:ascii="Arial" w:hAnsi="Arial" w:cs="Arial"/>
          <w:sz w:val="22"/>
          <w:szCs w:val="22"/>
        </w:rPr>
        <w:t>.</w:t>
      </w:r>
    </w:p>
    <w:p w:rsidR="00327238" w:rsidRPr="00327238" w:rsidRDefault="00327238" w:rsidP="005D4CBA">
      <w:pPr>
        <w:autoSpaceDE w:val="0"/>
        <w:autoSpaceDN w:val="0"/>
        <w:adjustRightInd w:val="0"/>
        <w:jc w:val="both"/>
        <w:rPr>
          <w:rFonts w:ascii="Arial" w:hAnsi="Arial" w:cs="Arial"/>
          <w:sz w:val="22"/>
          <w:szCs w:val="22"/>
        </w:rPr>
      </w:pPr>
      <w:r w:rsidRPr="00327238">
        <w:rPr>
          <w:rFonts w:ascii="Arial" w:hAnsi="Arial" w:cs="Arial"/>
          <w:sz w:val="22"/>
          <w:szCs w:val="22"/>
        </w:rPr>
        <w:t xml:space="preserve">La soutenance en </w:t>
      </w:r>
      <w:proofErr w:type="spellStart"/>
      <w:r w:rsidRPr="00327238">
        <w:rPr>
          <w:rFonts w:ascii="Arial" w:hAnsi="Arial" w:cs="Arial"/>
          <w:sz w:val="22"/>
          <w:szCs w:val="22"/>
        </w:rPr>
        <w:t>distanciel</w:t>
      </w:r>
      <w:proofErr w:type="spellEnd"/>
      <w:r w:rsidRPr="00327238">
        <w:rPr>
          <w:rFonts w:ascii="Arial" w:hAnsi="Arial" w:cs="Arial"/>
          <w:sz w:val="22"/>
          <w:szCs w:val="22"/>
        </w:rPr>
        <w:t xml:space="preserve"> fait l’objet d’une autorisation de l’établissement après avis du/de la </w:t>
      </w:r>
      <w:proofErr w:type="spellStart"/>
      <w:r w:rsidRPr="00327238">
        <w:rPr>
          <w:rFonts w:ascii="Arial" w:hAnsi="Arial" w:cs="Arial"/>
          <w:sz w:val="22"/>
          <w:szCs w:val="22"/>
        </w:rPr>
        <w:t>directeur.rice</w:t>
      </w:r>
      <w:proofErr w:type="spellEnd"/>
      <w:r w:rsidRPr="00327238">
        <w:rPr>
          <w:rFonts w:ascii="Arial" w:hAnsi="Arial" w:cs="Arial"/>
          <w:sz w:val="22"/>
          <w:szCs w:val="22"/>
        </w:rPr>
        <w:t xml:space="preserve"> de thèse</w:t>
      </w:r>
      <w:r w:rsidR="00CB2556">
        <w:rPr>
          <w:rFonts w:ascii="Arial" w:hAnsi="Arial" w:cs="Arial"/>
          <w:sz w:val="22"/>
          <w:szCs w:val="22"/>
        </w:rPr>
        <w:t>.</w:t>
      </w:r>
      <w:r w:rsidR="00B41E8A">
        <w:rPr>
          <w:rFonts w:ascii="Arial" w:hAnsi="Arial" w:cs="Arial"/>
          <w:sz w:val="22"/>
          <w:szCs w:val="22"/>
        </w:rPr>
        <w:t xml:space="preserve"> Cette autorisation est donnée en même temps que l’autorisation de soutenir.</w:t>
      </w:r>
    </w:p>
    <w:p w:rsidR="00F61684" w:rsidRDefault="00B108D6" w:rsidP="005D4CBA">
      <w:pPr>
        <w:autoSpaceDE w:val="0"/>
        <w:autoSpaceDN w:val="0"/>
        <w:adjustRightInd w:val="0"/>
        <w:jc w:val="both"/>
        <w:rPr>
          <w:rFonts w:ascii="Arial" w:hAnsi="Arial" w:cs="Arial"/>
          <w:sz w:val="22"/>
          <w:szCs w:val="22"/>
        </w:rPr>
      </w:pPr>
      <w:proofErr w:type="spellStart"/>
      <w:r w:rsidRPr="00CB2556">
        <w:rPr>
          <w:rFonts w:ascii="Arial" w:hAnsi="Arial" w:cs="Arial"/>
          <w:sz w:val="22"/>
          <w:szCs w:val="22"/>
        </w:rPr>
        <w:t>Un.e</w:t>
      </w:r>
      <w:proofErr w:type="spellEnd"/>
      <w:r w:rsidRPr="00CB2556">
        <w:rPr>
          <w:rFonts w:ascii="Arial" w:hAnsi="Arial" w:cs="Arial"/>
          <w:sz w:val="22"/>
          <w:szCs w:val="22"/>
        </w:rPr>
        <w:t xml:space="preserve"> </w:t>
      </w:r>
      <w:proofErr w:type="spellStart"/>
      <w:r w:rsidRPr="00CB2556">
        <w:rPr>
          <w:rFonts w:ascii="Arial" w:hAnsi="Arial" w:cs="Arial"/>
          <w:sz w:val="22"/>
          <w:szCs w:val="22"/>
        </w:rPr>
        <w:t>référent.e</w:t>
      </w:r>
      <w:proofErr w:type="spellEnd"/>
      <w:r w:rsidRPr="00CB2556">
        <w:rPr>
          <w:rFonts w:ascii="Arial" w:hAnsi="Arial" w:cs="Arial"/>
          <w:sz w:val="22"/>
          <w:szCs w:val="22"/>
        </w:rPr>
        <w:t xml:space="preserve"> administratif.ve</w:t>
      </w:r>
      <w:r w:rsidR="001E2E22" w:rsidRPr="00CB2556">
        <w:rPr>
          <w:rFonts w:ascii="Arial" w:hAnsi="Arial" w:cs="Arial"/>
          <w:sz w:val="22"/>
          <w:szCs w:val="22"/>
        </w:rPr>
        <w:t xml:space="preserve"> (*)</w:t>
      </w:r>
      <w:r>
        <w:rPr>
          <w:rFonts w:ascii="Arial" w:hAnsi="Arial" w:cs="Arial"/>
          <w:sz w:val="22"/>
          <w:szCs w:val="22"/>
        </w:rPr>
        <w:t xml:space="preserve"> est </w:t>
      </w:r>
      <w:proofErr w:type="spellStart"/>
      <w:r w:rsidR="00327238">
        <w:rPr>
          <w:rFonts w:ascii="Arial" w:hAnsi="Arial" w:cs="Arial"/>
          <w:sz w:val="22"/>
          <w:szCs w:val="22"/>
        </w:rPr>
        <w:t>désigné</w:t>
      </w:r>
      <w:r>
        <w:rPr>
          <w:rFonts w:ascii="Arial" w:hAnsi="Arial" w:cs="Arial"/>
          <w:sz w:val="22"/>
          <w:szCs w:val="22"/>
        </w:rPr>
        <w:t>.e</w:t>
      </w:r>
      <w:proofErr w:type="spellEnd"/>
      <w:r>
        <w:rPr>
          <w:rFonts w:ascii="Arial" w:hAnsi="Arial" w:cs="Arial"/>
          <w:sz w:val="22"/>
          <w:szCs w:val="22"/>
        </w:rPr>
        <w:t xml:space="preserve"> </w:t>
      </w:r>
      <w:r w:rsidR="00327238">
        <w:rPr>
          <w:rFonts w:ascii="Arial" w:hAnsi="Arial" w:cs="Arial"/>
          <w:sz w:val="22"/>
          <w:szCs w:val="22"/>
        </w:rPr>
        <w:t>pour suivre</w:t>
      </w:r>
      <w:r>
        <w:rPr>
          <w:rFonts w:ascii="Arial" w:hAnsi="Arial" w:cs="Arial"/>
          <w:sz w:val="22"/>
          <w:szCs w:val="22"/>
        </w:rPr>
        <w:t xml:space="preserve"> la soutenance. Il/elle aura la charge d</w:t>
      </w:r>
      <w:r w:rsidR="00942629">
        <w:rPr>
          <w:rFonts w:ascii="Arial" w:hAnsi="Arial" w:cs="Arial"/>
          <w:sz w:val="22"/>
          <w:szCs w:val="22"/>
        </w:rPr>
        <w:t>’ouvrir une salle virtuelle zoom équipée d’une salle d’attente et protégée par un mot de passe</w:t>
      </w:r>
      <w:r>
        <w:rPr>
          <w:rFonts w:ascii="Arial" w:hAnsi="Arial" w:cs="Arial"/>
          <w:sz w:val="22"/>
          <w:szCs w:val="22"/>
        </w:rPr>
        <w:t>. Il/elle attribue au</w:t>
      </w:r>
      <w:r w:rsidR="00377511">
        <w:rPr>
          <w:rFonts w:ascii="Arial" w:hAnsi="Arial" w:cs="Arial"/>
          <w:sz w:val="22"/>
          <w:szCs w:val="22"/>
        </w:rPr>
        <w:t>/à la</w:t>
      </w:r>
      <w:r>
        <w:rPr>
          <w:rFonts w:ascii="Arial" w:hAnsi="Arial" w:cs="Arial"/>
          <w:sz w:val="22"/>
          <w:szCs w:val="22"/>
        </w:rPr>
        <w:t xml:space="preserve"> </w:t>
      </w:r>
      <w:proofErr w:type="spellStart"/>
      <w:r w:rsidR="00377511">
        <w:rPr>
          <w:rFonts w:ascii="Arial" w:hAnsi="Arial" w:cs="Arial"/>
          <w:sz w:val="22"/>
          <w:szCs w:val="22"/>
        </w:rPr>
        <w:t>p</w:t>
      </w:r>
      <w:r>
        <w:rPr>
          <w:rFonts w:ascii="Arial" w:hAnsi="Arial" w:cs="Arial"/>
          <w:sz w:val="22"/>
          <w:szCs w:val="22"/>
        </w:rPr>
        <w:t>résident</w:t>
      </w:r>
      <w:r w:rsidR="00377511">
        <w:rPr>
          <w:rFonts w:ascii="Arial" w:hAnsi="Arial" w:cs="Arial"/>
          <w:sz w:val="22"/>
          <w:szCs w:val="22"/>
        </w:rPr>
        <w:t>.e</w:t>
      </w:r>
      <w:proofErr w:type="spellEnd"/>
      <w:r>
        <w:rPr>
          <w:rFonts w:ascii="Arial" w:hAnsi="Arial" w:cs="Arial"/>
          <w:sz w:val="22"/>
          <w:szCs w:val="22"/>
        </w:rPr>
        <w:t xml:space="preserve"> du jury les droits de </w:t>
      </w:r>
      <w:proofErr w:type="spellStart"/>
      <w:r>
        <w:rPr>
          <w:rFonts w:ascii="Arial" w:hAnsi="Arial" w:cs="Arial"/>
          <w:sz w:val="22"/>
          <w:szCs w:val="22"/>
        </w:rPr>
        <w:t>co</w:t>
      </w:r>
      <w:proofErr w:type="spellEnd"/>
      <w:r>
        <w:rPr>
          <w:rFonts w:ascii="Arial" w:hAnsi="Arial" w:cs="Arial"/>
          <w:sz w:val="22"/>
          <w:szCs w:val="22"/>
        </w:rPr>
        <w:t xml:space="preserve">-animateur de la réunion zoom. </w:t>
      </w:r>
      <w:r w:rsidR="00F95749">
        <w:rPr>
          <w:rFonts w:ascii="Arial" w:hAnsi="Arial" w:cs="Arial"/>
          <w:sz w:val="22"/>
          <w:szCs w:val="22"/>
        </w:rPr>
        <w:t>Il/elle est mobilisable par téléphone pendant toute la durée de la soutenance.</w:t>
      </w:r>
      <w:r w:rsidR="001E2E22">
        <w:rPr>
          <w:rFonts w:ascii="Arial" w:hAnsi="Arial" w:cs="Arial"/>
          <w:sz w:val="22"/>
          <w:szCs w:val="22"/>
        </w:rPr>
        <w:t xml:space="preserve"> Il/elle peut répondre aux demandes d</w:t>
      </w:r>
      <w:r w:rsidR="0089626A">
        <w:rPr>
          <w:rFonts w:ascii="Arial" w:hAnsi="Arial" w:cs="Arial"/>
          <w:sz w:val="22"/>
          <w:szCs w:val="22"/>
        </w:rPr>
        <w:t xml:space="preserve">u/de la </w:t>
      </w:r>
      <w:proofErr w:type="spellStart"/>
      <w:r w:rsidR="002D5E29">
        <w:rPr>
          <w:rFonts w:ascii="Arial" w:hAnsi="Arial" w:cs="Arial"/>
          <w:sz w:val="22"/>
          <w:szCs w:val="22"/>
        </w:rPr>
        <w:t>candidat</w:t>
      </w:r>
      <w:r w:rsidR="0089626A">
        <w:rPr>
          <w:rFonts w:ascii="Arial" w:hAnsi="Arial" w:cs="Arial"/>
          <w:sz w:val="22"/>
          <w:szCs w:val="22"/>
        </w:rPr>
        <w:t>.e</w:t>
      </w:r>
      <w:proofErr w:type="spellEnd"/>
      <w:r w:rsidR="0089626A">
        <w:rPr>
          <w:rFonts w:ascii="Arial" w:hAnsi="Arial" w:cs="Arial"/>
          <w:sz w:val="22"/>
          <w:szCs w:val="22"/>
        </w:rPr>
        <w:t xml:space="preserve"> et des</w:t>
      </w:r>
      <w:r w:rsidR="001E2E22">
        <w:rPr>
          <w:rFonts w:ascii="Arial" w:hAnsi="Arial" w:cs="Arial"/>
          <w:sz w:val="22"/>
          <w:szCs w:val="22"/>
        </w:rPr>
        <w:t xml:space="preserve"> membres du jury dans la période de préparation de la soutenance.</w:t>
      </w:r>
      <w:r w:rsidR="0089626A">
        <w:rPr>
          <w:rFonts w:ascii="Arial" w:hAnsi="Arial" w:cs="Arial"/>
          <w:sz w:val="22"/>
          <w:szCs w:val="22"/>
        </w:rPr>
        <w:t xml:space="preserve"> Le/la </w:t>
      </w:r>
      <w:proofErr w:type="spellStart"/>
      <w:r w:rsidR="002D5E29">
        <w:rPr>
          <w:rFonts w:ascii="Arial" w:hAnsi="Arial" w:cs="Arial"/>
          <w:sz w:val="22"/>
          <w:szCs w:val="22"/>
        </w:rPr>
        <w:t>candidat</w:t>
      </w:r>
      <w:r w:rsidR="0089626A">
        <w:rPr>
          <w:rFonts w:ascii="Arial" w:hAnsi="Arial" w:cs="Arial"/>
          <w:sz w:val="22"/>
          <w:szCs w:val="22"/>
        </w:rPr>
        <w:t>.e</w:t>
      </w:r>
      <w:proofErr w:type="spellEnd"/>
      <w:r w:rsidR="0089626A">
        <w:rPr>
          <w:rFonts w:ascii="Arial" w:hAnsi="Arial" w:cs="Arial"/>
          <w:sz w:val="22"/>
          <w:szCs w:val="22"/>
        </w:rPr>
        <w:t xml:space="preserve"> pourra notamment prendre contact avec lui/elle pour procéder à des essais afin de se familiariser avec l’outil et de vérifier la qualité de </w:t>
      </w:r>
      <w:r w:rsidR="0077611A">
        <w:rPr>
          <w:rFonts w:ascii="Arial" w:hAnsi="Arial" w:cs="Arial"/>
          <w:sz w:val="22"/>
          <w:szCs w:val="22"/>
        </w:rPr>
        <w:t xml:space="preserve">la </w:t>
      </w:r>
      <w:r w:rsidR="0089626A">
        <w:rPr>
          <w:rFonts w:ascii="Arial" w:hAnsi="Arial" w:cs="Arial"/>
          <w:sz w:val="22"/>
          <w:szCs w:val="22"/>
        </w:rPr>
        <w:t xml:space="preserve">communication. </w:t>
      </w:r>
    </w:p>
    <w:p w:rsidR="0089626A" w:rsidRPr="00B108D6" w:rsidRDefault="0089626A" w:rsidP="005D4CBA">
      <w:pPr>
        <w:autoSpaceDE w:val="0"/>
        <w:autoSpaceDN w:val="0"/>
        <w:adjustRightInd w:val="0"/>
        <w:jc w:val="both"/>
        <w:rPr>
          <w:rFonts w:ascii="Arial" w:hAnsi="Arial" w:cs="Arial"/>
          <w:sz w:val="22"/>
          <w:szCs w:val="22"/>
        </w:rPr>
      </w:pPr>
      <w:r>
        <w:rPr>
          <w:rFonts w:ascii="Arial" w:hAnsi="Arial" w:cs="Arial"/>
          <w:sz w:val="22"/>
          <w:szCs w:val="22"/>
        </w:rPr>
        <w:t xml:space="preserve">Si </w:t>
      </w:r>
      <w:r w:rsidR="0077611A">
        <w:rPr>
          <w:rFonts w:ascii="Arial" w:hAnsi="Arial" w:cs="Arial"/>
          <w:sz w:val="22"/>
          <w:szCs w:val="22"/>
        </w:rPr>
        <w:t>celle-ci</w:t>
      </w:r>
      <w:r>
        <w:rPr>
          <w:rFonts w:ascii="Arial" w:hAnsi="Arial" w:cs="Arial"/>
          <w:sz w:val="22"/>
          <w:szCs w:val="22"/>
        </w:rPr>
        <w:t xml:space="preserve"> n’est pas suffisante</w:t>
      </w:r>
      <w:r w:rsidR="0077611A">
        <w:rPr>
          <w:rFonts w:ascii="Arial" w:hAnsi="Arial" w:cs="Arial"/>
          <w:sz w:val="22"/>
          <w:szCs w:val="22"/>
        </w:rPr>
        <w:t xml:space="preserve"> (pour des questions de qualité de connexion par exemple)</w:t>
      </w:r>
      <w:r>
        <w:rPr>
          <w:rFonts w:ascii="Arial" w:hAnsi="Arial" w:cs="Arial"/>
          <w:sz w:val="22"/>
          <w:szCs w:val="22"/>
        </w:rPr>
        <w:t>, il faudra envisager d’autres modalités de soutenance.</w:t>
      </w:r>
    </w:p>
    <w:p w:rsidR="001F194A" w:rsidRDefault="001F194A" w:rsidP="005D4CBA">
      <w:pPr>
        <w:autoSpaceDE w:val="0"/>
        <w:autoSpaceDN w:val="0"/>
        <w:adjustRightInd w:val="0"/>
        <w:jc w:val="both"/>
        <w:rPr>
          <w:rFonts w:ascii="Arial" w:hAnsi="Arial" w:cs="Arial"/>
          <w:sz w:val="22"/>
          <w:szCs w:val="22"/>
        </w:rPr>
      </w:pPr>
      <w:r>
        <w:rPr>
          <w:rFonts w:ascii="Arial" w:hAnsi="Arial" w:cs="Arial"/>
          <w:sz w:val="22"/>
          <w:szCs w:val="22"/>
        </w:rPr>
        <w:t>La convocation des membres du jury est envoyée par mail</w:t>
      </w:r>
      <w:r w:rsidR="00B108D6">
        <w:rPr>
          <w:rFonts w:ascii="Arial" w:hAnsi="Arial" w:cs="Arial"/>
          <w:sz w:val="22"/>
          <w:szCs w:val="22"/>
        </w:rPr>
        <w:t xml:space="preserve"> par l</w:t>
      </w:r>
      <w:r w:rsidR="00F95749">
        <w:rPr>
          <w:rFonts w:ascii="Arial" w:hAnsi="Arial" w:cs="Arial"/>
          <w:sz w:val="22"/>
          <w:szCs w:val="22"/>
        </w:rPr>
        <w:t>e/la</w:t>
      </w:r>
      <w:r w:rsidR="00B108D6">
        <w:rPr>
          <w:rFonts w:ascii="Arial" w:hAnsi="Arial" w:cs="Arial"/>
          <w:sz w:val="22"/>
          <w:szCs w:val="22"/>
        </w:rPr>
        <w:t xml:space="preserve"> gestionnaire de l’ED</w:t>
      </w:r>
      <w:r>
        <w:rPr>
          <w:rFonts w:ascii="Arial" w:hAnsi="Arial" w:cs="Arial"/>
          <w:sz w:val="22"/>
          <w:szCs w:val="22"/>
        </w:rPr>
        <w:t xml:space="preserve">. </w:t>
      </w:r>
      <w:r w:rsidR="00620D08">
        <w:rPr>
          <w:rFonts w:ascii="Arial" w:hAnsi="Arial" w:cs="Arial"/>
          <w:sz w:val="22"/>
          <w:szCs w:val="22"/>
        </w:rPr>
        <w:t xml:space="preserve">La convocation </w:t>
      </w:r>
      <w:r>
        <w:rPr>
          <w:rFonts w:ascii="Arial" w:hAnsi="Arial" w:cs="Arial"/>
          <w:sz w:val="22"/>
          <w:szCs w:val="22"/>
        </w:rPr>
        <w:t xml:space="preserve">comporte le lien de connexion à </w:t>
      </w:r>
      <w:r w:rsidR="00F95749">
        <w:rPr>
          <w:rFonts w:ascii="Arial" w:hAnsi="Arial" w:cs="Arial"/>
          <w:sz w:val="22"/>
          <w:szCs w:val="22"/>
        </w:rPr>
        <w:t>zoom</w:t>
      </w:r>
      <w:r w:rsidR="00B108D6">
        <w:rPr>
          <w:rFonts w:ascii="Arial" w:hAnsi="Arial" w:cs="Arial"/>
          <w:sz w:val="22"/>
          <w:szCs w:val="22"/>
        </w:rPr>
        <w:t xml:space="preserve">, </w:t>
      </w:r>
      <w:r>
        <w:rPr>
          <w:rFonts w:ascii="Arial" w:hAnsi="Arial" w:cs="Arial"/>
          <w:sz w:val="22"/>
          <w:szCs w:val="22"/>
        </w:rPr>
        <w:t xml:space="preserve">les modalités </w:t>
      </w:r>
      <w:r w:rsidR="00B108D6">
        <w:rPr>
          <w:rFonts w:ascii="Arial" w:hAnsi="Arial" w:cs="Arial"/>
          <w:sz w:val="22"/>
          <w:szCs w:val="22"/>
        </w:rPr>
        <w:t xml:space="preserve">spécifiques définies </w:t>
      </w:r>
      <w:r>
        <w:rPr>
          <w:rFonts w:ascii="Arial" w:hAnsi="Arial" w:cs="Arial"/>
          <w:sz w:val="22"/>
          <w:szCs w:val="22"/>
        </w:rPr>
        <w:t>ci-dessus</w:t>
      </w:r>
      <w:r w:rsidR="00B108D6">
        <w:rPr>
          <w:rFonts w:ascii="Arial" w:hAnsi="Arial" w:cs="Arial"/>
          <w:sz w:val="22"/>
          <w:szCs w:val="22"/>
        </w:rPr>
        <w:t xml:space="preserve"> </w:t>
      </w:r>
      <w:r w:rsidR="00F95749">
        <w:rPr>
          <w:rFonts w:ascii="Arial" w:hAnsi="Arial" w:cs="Arial"/>
          <w:sz w:val="22"/>
          <w:szCs w:val="22"/>
        </w:rPr>
        <w:t xml:space="preserve">et les coordonnées du/de la </w:t>
      </w:r>
      <w:proofErr w:type="spellStart"/>
      <w:r w:rsidR="00F95749">
        <w:rPr>
          <w:rFonts w:ascii="Arial" w:hAnsi="Arial" w:cs="Arial"/>
          <w:sz w:val="22"/>
          <w:szCs w:val="22"/>
        </w:rPr>
        <w:t>référent.e</w:t>
      </w:r>
      <w:proofErr w:type="spellEnd"/>
      <w:r w:rsidR="00F95749">
        <w:rPr>
          <w:rFonts w:ascii="Arial" w:hAnsi="Arial" w:cs="Arial"/>
          <w:sz w:val="22"/>
          <w:szCs w:val="22"/>
        </w:rPr>
        <w:t xml:space="preserve"> administratif.ve de la soutenance. </w:t>
      </w:r>
      <w:r w:rsidR="00B108D6">
        <w:rPr>
          <w:rFonts w:ascii="Arial" w:hAnsi="Arial" w:cs="Arial"/>
          <w:sz w:val="22"/>
          <w:szCs w:val="22"/>
        </w:rPr>
        <w:t>Lorsque l</w:t>
      </w:r>
      <w:r w:rsidR="00CF0F0B">
        <w:rPr>
          <w:rFonts w:ascii="Arial" w:hAnsi="Arial" w:cs="Arial"/>
          <w:sz w:val="22"/>
          <w:szCs w:val="22"/>
        </w:rPr>
        <w:t>a</w:t>
      </w:r>
      <w:r w:rsidR="00B108D6">
        <w:rPr>
          <w:rFonts w:ascii="Arial" w:hAnsi="Arial" w:cs="Arial"/>
          <w:sz w:val="22"/>
          <w:szCs w:val="22"/>
        </w:rPr>
        <w:t xml:space="preserve"> soutenance se déroule à la MDR, un</w:t>
      </w:r>
      <w:r w:rsidR="0058354F">
        <w:rPr>
          <w:rFonts w:ascii="Arial" w:hAnsi="Arial" w:cs="Arial"/>
          <w:sz w:val="22"/>
          <w:szCs w:val="22"/>
        </w:rPr>
        <w:t>/une</w:t>
      </w:r>
      <w:r w:rsidR="00B108D6">
        <w:rPr>
          <w:rFonts w:ascii="Arial" w:hAnsi="Arial" w:cs="Arial"/>
          <w:sz w:val="22"/>
          <w:szCs w:val="22"/>
        </w:rPr>
        <w:t xml:space="preserve"> technicien</w:t>
      </w:r>
      <w:r w:rsidR="0058354F">
        <w:rPr>
          <w:rFonts w:ascii="Arial" w:hAnsi="Arial" w:cs="Arial"/>
          <w:sz w:val="22"/>
          <w:szCs w:val="22"/>
        </w:rPr>
        <w:t>.ne</w:t>
      </w:r>
      <w:r w:rsidR="00B108D6">
        <w:rPr>
          <w:rFonts w:ascii="Arial" w:hAnsi="Arial" w:cs="Arial"/>
          <w:sz w:val="22"/>
          <w:szCs w:val="22"/>
        </w:rPr>
        <w:t xml:space="preserve"> est également sur place et mobilisable </w:t>
      </w:r>
      <w:r w:rsidR="00620D08">
        <w:rPr>
          <w:rFonts w:ascii="Arial" w:hAnsi="Arial" w:cs="Arial"/>
          <w:sz w:val="22"/>
          <w:szCs w:val="22"/>
        </w:rPr>
        <w:t xml:space="preserve">par le/la </w:t>
      </w:r>
      <w:proofErr w:type="spellStart"/>
      <w:r w:rsidR="00F61684">
        <w:rPr>
          <w:rFonts w:ascii="Arial" w:hAnsi="Arial" w:cs="Arial"/>
          <w:sz w:val="22"/>
          <w:szCs w:val="22"/>
        </w:rPr>
        <w:t>candidat</w:t>
      </w:r>
      <w:r w:rsidR="00620D08">
        <w:rPr>
          <w:rFonts w:ascii="Arial" w:hAnsi="Arial" w:cs="Arial"/>
          <w:sz w:val="22"/>
          <w:szCs w:val="22"/>
        </w:rPr>
        <w:t>.e</w:t>
      </w:r>
      <w:proofErr w:type="spellEnd"/>
      <w:r w:rsidR="00620D08">
        <w:rPr>
          <w:rFonts w:ascii="Arial" w:hAnsi="Arial" w:cs="Arial"/>
          <w:sz w:val="22"/>
          <w:szCs w:val="22"/>
        </w:rPr>
        <w:t xml:space="preserve"> </w:t>
      </w:r>
      <w:r w:rsidR="00B108D6">
        <w:rPr>
          <w:rFonts w:ascii="Arial" w:hAnsi="Arial" w:cs="Arial"/>
          <w:sz w:val="22"/>
          <w:szCs w:val="22"/>
        </w:rPr>
        <w:t>pendant toute la durée de la soutenance.</w:t>
      </w:r>
    </w:p>
    <w:p w:rsidR="00004889" w:rsidRDefault="00004889" w:rsidP="00661FF3">
      <w:pPr>
        <w:autoSpaceDE w:val="0"/>
        <w:autoSpaceDN w:val="0"/>
        <w:adjustRightInd w:val="0"/>
        <w:jc w:val="both"/>
        <w:rPr>
          <w:rFonts w:ascii="Arial" w:hAnsi="Arial" w:cs="Arial"/>
          <w:i/>
          <w:sz w:val="22"/>
          <w:szCs w:val="22"/>
        </w:rPr>
      </w:pPr>
    </w:p>
    <w:p w:rsidR="00CB2556" w:rsidRPr="00F61684" w:rsidRDefault="001E2E22" w:rsidP="00661FF3">
      <w:pPr>
        <w:autoSpaceDE w:val="0"/>
        <w:autoSpaceDN w:val="0"/>
        <w:adjustRightInd w:val="0"/>
        <w:jc w:val="both"/>
        <w:rPr>
          <w:rFonts w:ascii="Arial" w:hAnsi="Arial" w:cs="Arial"/>
          <w:i/>
          <w:sz w:val="22"/>
          <w:szCs w:val="22"/>
        </w:rPr>
      </w:pPr>
      <w:r w:rsidRPr="00F61684">
        <w:rPr>
          <w:rFonts w:ascii="Arial" w:hAnsi="Arial" w:cs="Arial"/>
          <w:i/>
          <w:sz w:val="22"/>
          <w:szCs w:val="22"/>
        </w:rPr>
        <w:t xml:space="preserve">(*) </w:t>
      </w:r>
      <w:proofErr w:type="spellStart"/>
      <w:r w:rsidRPr="00F61684">
        <w:rPr>
          <w:rFonts w:ascii="Arial" w:hAnsi="Arial" w:cs="Arial"/>
          <w:i/>
          <w:sz w:val="22"/>
          <w:szCs w:val="22"/>
        </w:rPr>
        <w:t>référent.e</w:t>
      </w:r>
      <w:proofErr w:type="spellEnd"/>
      <w:r w:rsidRPr="00F61684">
        <w:rPr>
          <w:rFonts w:ascii="Arial" w:hAnsi="Arial" w:cs="Arial"/>
          <w:i/>
          <w:sz w:val="22"/>
          <w:szCs w:val="22"/>
        </w:rPr>
        <w:t xml:space="preserve"> administratif.ve</w:t>
      </w:r>
      <w:r w:rsidR="00004889">
        <w:rPr>
          <w:rFonts w:ascii="Arial" w:hAnsi="Arial" w:cs="Arial"/>
          <w:i/>
          <w:sz w:val="22"/>
          <w:szCs w:val="22"/>
        </w:rPr>
        <w:t xml:space="preserve"> =</w:t>
      </w:r>
      <w:r w:rsidRPr="00F61684">
        <w:rPr>
          <w:rFonts w:ascii="Arial" w:hAnsi="Arial" w:cs="Arial"/>
          <w:i/>
          <w:sz w:val="22"/>
          <w:szCs w:val="22"/>
        </w:rPr>
        <w:t xml:space="preserve"> </w:t>
      </w:r>
      <w:proofErr w:type="spellStart"/>
      <w:r w:rsidR="00CB2556" w:rsidRPr="00F61684">
        <w:rPr>
          <w:rFonts w:ascii="Arial" w:hAnsi="Arial" w:cs="Arial"/>
          <w:i/>
          <w:sz w:val="22"/>
          <w:szCs w:val="22"/>
        </w:rPr>
        <w:t>un.e</w:t>
      </w:r>
      <w:proofErr w:type="spellEnd"/>
      <w:r w:rsidR="00CB2556" w:rsidRPr="00F61684">
        <w:rPr>
          <w:rFonts w:ascii="Arial" w:hAnsi="Arial" w:cs="Arial"/>
          <w:i/>
          <w:sz w:val="22"/>
          <w:szCs w:val="22"/>
        </w:rPr>
        <w:t xml:space="preserve"> membre de la DAR </w:t>
      </w:r>
      <w:proofErr w:type="spellStart"/>
      <w:r w:rsidR="00CB2556" w:rsidRPr="00F61684">
        <w:rPr>
          <w:rFonts w:ascii="Arial" w:hAnsi="Arial" w:cs="Arial"/>
          <w:i/>
          <w:sz w:val="22"/>
          <w:szCs w:val="22"/>
        </w:rPr>
        <w:t>désigné.e</w:t>
      </w:r>
      <w:proofErr w:type="spellEnd"/>
      <w:r w:rsidR="00CB2556" w:rsidRPr="00F61684">
        <w:rPr>
          <w:rFonts w:ascii="Arial" w:hAnsi="Arial" w:cs="Arial"/>
          <w:i/>
          <w:sz w:val="22"/>
          <w:szCs w:val="22"/>
        </w:rPr>
        <w:t xml:space="preserve"> au cas par cas en fonction du contexte et de la charge de travail de </w:t>
      </w:r>
      <w:proofErr w:type="spellStart"/>
      <w:r w:rsidR="00CB2556" w:rsidRPr="00F61684">
        <w:rPr>
          <w:rFonts w:ascii="Arial" w:hAnsi="Arial" w:cs="Arial"/>
          <w:i/>
          <w:sz w:val="22"/>
          <w:szCs w:val="22"/>
        </w:rPr>
        <w:t>chacun.e</w:t>
      </w:r>
      <w:proofErr w:type="spellEnd"/>
      <w:r w:rsidR="00CB2556" w:rsidRPr="00F61684">
        <w:rPr>
          <w:rFonts w:ascii="Arial" w:hAnsi="Arial" w:cs="Arial"/>
          <w:i/>
          <w:sz w:val="22"/>
          <w:szCs w:val="22"/>
        </w:rPr>
        <w:t>.</w:t>
      </w:r>
    </w:p>
    <w:p w:rsidR="002F16C9" w:rsidRDefault="002F16C9" w:rsidP="005D4CBA">
      <w:pPr>
        <w:autoSpaceDE w:val="0"/>
        <w:autoSpaceDN w:val="0"/>
        <w:adjustRightInd w:val="0"/>
        <w:jc w:val="both"/>
        <w:rPr>
          <w:rFonts w:ascii="Arial" w:hAnsi="Arial" w:cs="Arial"/>
          <w:sz w:val="22"/>
          <w:szCs w:val="22"/>
        </w:rPr>
      </w:pPr>
    </w:p>
    <w:p w:rsidR="00EF5330" w:rsidRPr="00CC6FDC" w:rsidRDefault="00EF5330" w:rsidP="005D4CBA">
      <w:pPr>
        <w:autoSpaceDE w:val="0"/>
        <w:autoSpaceDN w:val="0"/>
        <w:adjustRightInd w:val="0"/>
        <w:jc w:val="both"/>
        <w:rPr>
          <w:rFonts w:ascii="Arial" w:hAnsi="Arial" w:cs="Arial"/>
          <w:sz w:val="22"/>
          <w:szCs w:val="22"/>
        </w:rPr>
      </w:pPr>
    </w:p>
    <w:p w:rsidR="00E20F66" w:rsidRDefault="000927BB" w:rsidP="005D4CBA">
      <w:pPr>
        <w:autoSpaceDE w:val="0"/>
        <w:autoSpaceDN w:val="0"/>
        <w:adjustRightInd w:val="0"/>
        <w:jc w:val="both"/>
        <w:rPr>
          <w:rFonts w:ascii="Arial" w:hAnsi="Arial" w:cs="Arial"/>
          <w:i/>
          <w:color w:val="C45911" w:themeColor="accent2" w:themeShade="BF"/>
          <w:sz w:val="22"/>
          <w:szCs w:val="22"/>
        </w:rPr>
      </w:pPr>
      <w:r w:rsidRPr="00EF5330">
        <w:rPr>
          <w:rFonts w:ascii="Arial" w:hAnsi="Arial" w:cs="Arial"/>
          <w:i/>
          <w:color w:val="C45911" w:themeColor="accent2" w:themeShade="BF"/>
          <w:sz w:val="22"/>
          <w:szCs w:val="22"/>
        </w:rPr>
        <w:t>Étapes préalables à la soutenance</w:t>
      </w:r>
      <w:r w:rsidR="00E20F66" w:rsidRPr="00EF5330">
        <w:rPr>
          <w:rFonts w:ascii="Arial" w:hAnsi="Arial" w:cs="Arial"/>
          <w:i/>
          <w:color w:val="C45911" w:themeColor="accent2" w:themeShade="BF"/>
          <w:sz w:val="22"/>
          <w:szCs w:val="22"/>
        </w:rPr>
        <w:t> :</w:t>
      </w:r>
    </w:p>
    <w:p w:rsidR="00EF5330" w:rsidRPr="00EF5330" w:rsidRDefault="00EF5330" w:rsidP="005D4CBA">
      <w:pPr>
        <w:autoSpaceDE w:val="0"/>
        <w:autoSpaceDN w:val="0"/>
        <w:adjustRightInd w:val="0"/>
        <w:jc w:val="both"/>
        <w:rPr>
          <w:rFonts w:ascii="Arial" w:hAnsi="Arial" w:cs="Arial"/>
          <w:i/>
          <w:color w:val="C45911" w:themeColor="accent2" w:themeShade="BF"/>
          <w:sz w:val="22"/>
          <w:szCs w:val="22"/>
        </w:rPr>
      </w:pPr>
    </w:p>
    <w:p w:rsidR="00F77D57" w:rsidRDefault="002B7E86" w:rsidP="00F77D57">
      <w:pPr>
        <w:autoSpaceDE w:val="0"/>
        <w:autoSpaceDN w:val="0"/>
        <w:adjustRightInd w:val="0"/>
        <w:jc w:val="both"/>
        <w:rPr>
          <w:rFonts w:ascii="Arial" w:hAnsi="Arial" w:cs="Arial"/>
          <w:sz w:val="22"/>
          <w:szCs w:val="22"/>
        </w:rPr>
      </w:pPr>
      <w:r>
        <w:rPr>
          <w:rFonts w:ascii="Arial" w:hAnsi="Arial" w:cs="Arial"/>
          <w:sz w:val="22"/>
          <w:szCs w:val="22"/>
        </w:rPr>
        <w:t>Vos contacts :</w:t>
      </w:r>
    </w:p>
    <w:p w:rsidR="002B7E86" w:rsidRDefault="002B7E86" w:rsidP="00F77D57">
      <w:pPr>
        <w:autoSpaceDE w:val="0"/>
        <w:autoSpaceDN w:val="0"/>
        <w:adjustRightInd w:val="0"/>
        <w:jc w:val="both"/>
        <w:rPr>
          <w:rFonts w:ascii="Arial" w:hAnsi="Arial" w:cs="Arial"/>
          <w:sz w:val="22"/>
          <w:szCs w:val="22"/>
        </w:rPr>
      </w:pPr>
      <w:bookmarkStart w:id="0" w:name="_GoBack"/>
      <w:bookmarkEnd w:id="0"/>
    </w:p>
    <w:p w:rsidR="002B7E86" w:rsidRDefault="002B7E86" w:rsidP="00890434">
      <w:pPr>
        <w:autoSpaceDE w:val="0"/>
        <w:autoSpaceDN w:val="0"/>
        <w:adjustRightInd w:val="0"/>
        <w:ind w:firstLine="708"/>
        <w:jc w:val="both"/>
        <w:rPr>
          <w:rFonts w:ascii="Arial" w:hAnsi="Arial" w:cs="Arial"/>
          <w:sz w:val="22"/>
          <w:szCs w:val="22"/>
        </w:rPr>
      </w:pPr>
      <w:r>
        <w:rPr>
          <w:rFonts w:ascii="Arial" w:hAnsi="Arial" w:cs="Arial"/>
          <w:sz w:val="22"/>
          <w:szCs w:val="22"/>
        </w:rPr>
        <w:t>Soutenances de thèse :</w:t>
      </w:r>
    </w:p>
    <w:p w:rsidR="002B7E86" w:rsidRDefault="002B7E86" w:rsidP="00F77D57">
      <w:pPr>
        <w:autoSpaceDE w:val="0"/>
        <w:autoSpaceDN w:val="0"/>
        <w:adjustRightInd w:val="0"/>
        <w:jc w:val="both"/>
        <w:rPr>
          <w:rFonts w:ascii="Arial" w:hAnsi="Arial" w:cs="Arial"/>
          <w:sz w:val="22"/>
          <w:szCs w:val="22"/>
        </w:rPr>
      </w:pPr>
    </w:p>
    <w:p w:rsidR="002B7E86" w:rsidRDefault="002B7E86" w:rsidP="00F77D57">
      <w:pPr>
        <w:autoSpaceDE w:val="0"/>
        <w:autoSpaceDN w:val="0"/>
        <w:adjustRightInd w:val="0"/>
        <w:jc w:val="both"/>
        <w:rPr>
          <w:rFonts w:ascii="Arial" w:hAnsi="Arial" w:cs="Arial"/>
          <w:sz w:val="22"/>
          <w:szCs w:val="22"/>
        </w:rPr>
      </w:pPr>
      <w:r>
        <w:rPr>
          <w:rFonts w:ascii="Arial" w:hAnsi="Arial" w:cs="Arial"/>
          <w:sz w:val="22"/>
          <w:szCs w:val="22"/>
        </w:rPr>
        <w:t>Écoles doctorales ALLPHA</w:t>
      </w:r>
      <w:r w:rsidR="00A57D8A">
        <w:rPr>
          <w:rFonts w:ascii="Arial" w:hAnsi="Arial" w:cs="Arial"/>
          <w:sz w:val="22"/>
          <w:szCs w:val="22"/>
        </w:rPr>
        <w:t xml:space="preserve"> : </w:t>
      </w:r>
      <w:r w:rsidR="004B69D6">
        <w:rPr>
          <w:rFonts w:ascii="Arial" w:hAnsi="Arial" w:cs="Arial"/>
          <w:sz w:val="22"/>
          <w:szCs w:val="22"/>
        </w:rPr>
        <w:t xml:space="preserve"> </w:t>
      </w:r>
      <w:r w:rsidR="004B69D6" w:rsidRPr="000020FD">
        <w:rPr>
          <w:rFonts w:ascii="Arial" w:hAnsi="Arial" w:cs="Arial"/>
          <w:sz w:val="22"/>
          <w:szCs w:val="22"/>
        </w:rPr>
        <w:t>edallpha@univ-tlse2.fr</w:t>
      </w:r>
    </w:p>
    <w:p w:rsidR="002B7E86" w:rsidRDefault="002B7E86" w:rsidP="00F77D57">
      <w:pPr>
        <w:autoSpaceDE w:val="0"/>
        <w:autoSpaceDN w:val="0"/>
        <w:adjustRightInd w:val="0"/>
        <w:jc w:val="both"/>
        <w:rPr>
          <w:rFonts w:ascii="Arial" w:hAnsi="Arial" w:cs="Arial"/>
          <w:sz w:val="22"/>
          <w:szCs w:val="22"/>
        </w:rPr>
      </w:pPr>
    </w:p>
    <w:p w:rsidR="002B7E86" w:rsidRDefault="002B7E86" w:rsidP="00F77D57">
      <w:pPr>
        <w:autoSpaceDE w:val="0"/>
        <w:autoSpaceDN w:val="0"/>
        <w:adjustRightInd w:val="0"/>
        <w:jc w:val="both"/>
        <w:rPr>
          <w:rFonts w:ascii="Arial" w:hAnsi="Arial" w:cs="Arial"/>
          <w:sz w:val="22"/>
          <w:szCs w:val="22"/>
        </w:rPr>
      </w:pPr>
      <w:r>
        <w:rPr>
          <w:rFonts w:ascii="Arial" w:hAnsi="Arial" w:cs="Arial"/>
          <w:sz w:val="22"/>
          <w:szCs w:val="22"/>
        </w:rPr>
        <w:t>Écoles doctorales CLESCO</w:t>
      </w:r>
      <w:r w:rsidR="00A57D8A">
        <w:rPr>
          <w:rFonts w:ascii="Arial" w:hAnsi="Arial" w:cs="Arial"/>
          <w:sz w:val="22"/>
          <w:szCs w:val="22"/>
        </w:rPr>
        <w:t> </w:t>
      </w:r>
      <w:r w:rsidR="00A57D8A" w:rsidRPr="000020FD">
        <w:rPr>
          <w:rFonts w:ascii="Arial" w:hAnsi="Arial" w:cs="Arial"/>
          <w:sz w:val="22"/>
          <w:szCs w:val="22"/>
        </w:rPr>
        <w:t xml:space="preserve">: </w:t>
      </w:r>
      <w:r w:rsidR="004B69D6" w:rsidRPr="000020FD">
        <w:rPr>
          <w:rFonts w:ascii="Arial" w:hAnsi="Arial" w:cs="Arial"/>
          <w:sz w:val="22"/>
          <w:szCs w:val="22"/>
        </w:rPr>
        <w:t xml:space="preserve"> edclesco@univ-tlse2.fr</w:t>
      </w:r>
    </w:p>
    <w:p w:rsidR="002B7E86" w:rsidRDefault="002B7E86" w:rsidP="00F77D57">
      <w:pPr>
        <w:autoSpaceDE w:val="0"/>
        <w:autoSpaceDN w:val="0"/>
        <w:adjustRightInd w:val="0"/>
        <w:jc w:val="both"/>
        <w:rPr>
          <w:rFonts w:ascii="Arial" w:hAnsi="Arial" w:cs="Arial"/>
          <w:sz w:val="22"/>
          <w:szCs w:val="22"/>
        </w:rPr>
      </w:pPr>
    </w:p>
    <w:p w:rsidR="002B7E86" w:rsidRDefault="002B7E86" w:rsidP="00F77D57">
      <w:pPr>
        <w:autoSpaceDE w:val="0"/>
        <w:autoSpaceDN w:val="0"/>
        <w:adjustRightInd w:val="0"/>
        <w:jc w:val="both"/>
        <w:rPr>
          <w:rFonts w:ascii="Arial" w:hAnsi="Arial" w:cs="Arial"/>
          <w:sz w:val="22"/>
          <w:szCs w:val="22"/>
        </w:rPr>
      </w:pPr>
      <w:r>
        <w:rPr>
          <w:rFonts w:ascii="Arial" w:hAnsi="Arial" w:cs="Arial"/>
          <w:sz w:val="22"/>
          <w:szCs w:val="22"/>
        </w:rPr>
        <w:t>École doctorale TESC</w:t>
      </w:r>
      <w:r w:rsidR="00A57D8A">
        <w:rPr>
          <w:rFonts w:ascii="Arial" w:hAnsi="Arial" w:cs="Arial"/>
          <w:sz w:val="22"/>
          <w:szCs w:val="22"/>
        </w:rPr>
        <w:t xml:space="preserve"> : </w:t>
      </w:r>
      <w:r w:rsidR="004B69D6" w:rsidRPr="000020FD">
        <w:rPr>
          <w:rFonts w:ascii="Arial" w:hAnsi="Arial" w:cs="Arial"/>
          <w:sz w:val="22"/>
          <w:szCs w:val="22"/>
        </w:rPr>
        <w:t>edtesc@univ-tlse2.fr</w:t>
      </w:r>
    </w:p>
    <w:p w:rsidR="002B7E86" w:rsidRDefault="002B7E86" w:rsidP="00F77D57">
      <w:pPr>
        <w:autoSpaceDE w:val="0"/>
        <w:autoSpaceDN w:val="0"/>
        <w:adjustRightInd w:val="0"/>
        <w:jc w:val="both"/>
        <w:rPr>
          <w:rFonts w:ascii="Arial" w:hAnsi="Arial" w:cs="Arial"/>
          <w:sz w:val="22"/>
          <w:szCs w:val="22"/>
        </w:rPr>
      </w:pPr>
    </w:p>
    <w:p w:rsidR="00890434" w:rsidRDefault="002B7E86" w:rsidP="00890434">
      <w:pPr>
        <w:autoSpaceDE w:val="0"/>
        <w:autoSpaceDN w:val="0"/>
        <w:adjustRightInd w:val="0"/>
        <w:ind w:firstLine="708"/>
        <w:jc w:val="both"/>
        <w:rPr>
          <w:rFonts w:ascii="Arial" w:hAnsi="Arial" w:cs="Arial"/>
          <w:sz w:val="22"/>
          <w:szCs w:val="22"/>
        </w:rPr>
      </w:pPr>
      <w:r>
        <w:rPr>
          <w:rFonts w:ascii="Arial" w:hAnsi="Arial" w:cs="Arial"/>
          <w:sz w:val="22"/>
          <w:szCs w:val="22"/>
        </w:rPr>
        <w:t>Soutenance d’une Habilitation à Diriger les Recherches</w:t>
      </w:r>
      <w:r w:rsidR="00A57D8A">
        <w:rPr>
          <w:rFonts w:ascii="Arial" w:hAnsi="Arial" w:cs="Arial"/>
          <w:sz w:val="22"/>
          <w:szCs w:val="22"/>
        </w:rPr>
        <w:t> :</w:t>
      </w:r>
    </w:p>
    <w:p w:rsidR="00890434" w:rsidRDefault="00890434" w:rsidP="00890434">
      <w:pPr>
        <w:autoSpaceDE w:val="0"/>
        <w:autoSpaceDN w:val="0"/>
        <w:adjustRightInd w:val="0"/>
        <w:ind w:firstLine="708"/>
        <w:jc w:val="both"/>
        <w:rPr>
          <w:rFonts w:ascii="Arial" w:hAnsi="Arial" w:cs="Arial"/>
          <w:sz w:val="22"/>
          <w:szCs w:val="22"/>
        </w:rPr>
      </w:pPr>
    </w:p>
    <w:p w:rsidR="002B7E86" w:rsidRDefault="004B69D6" w:rsidP="00890434">
      <w:pPr>
        <w:autoSpaceDE w:val="0"/>
        <w:autoSpaceDN w:val="0"/>
        <w:adjustRightInd w:val="0"/>
        <w:jc w:val="both"/>
        <w:rPr>
          <w:rFonts w:ascii="Arial" w:hAnsi="Arial" w:cs="Arial"/>
          <w:sz w:val="22"/>
          <w:szCs w:val="22"/>
        </w:rPr>
      </w:pPr>
      <w:r w:rsidRPr="000020FD">
        <w:rPr>
          <w:rFonts w:ascii="Arial" w:hAnsi="Arial" w:cs="Arial"/>
          <w:sz w:val="22"/>
          <w:szCs w:val="22"/>
        </w:rPr>
        <w:t>edallpha@univ-tlse2.fr</w:t>
      </w:r>
    </w:p>
    <w:p w:rsidR="002B7E86" w:rsidRDefault="002B7E86" w:rsidP="00F77D57">
      <w:pPr>
        <w:autoSpaceDE w:val="0"/>
        <w:autoSpaceDN w:val="0"/>
        <w:adjustRightInd w:val="0"/>
        <w:jc w:val="both"/>
        <w:rPr>
          <w:rFonts w:ascii="Arial" w:hAnsi="Arial" w:cs="Arial"/>
          <w:sz w:val="22"/>
          <w:szCs w:val="22"/>
        </w:rPr>
      </w:pPr>
    </w:p>
    <w:p w:rsidR="00F77D57" w:rsidRDefault="00F77D57" w:rsidP="00F77D57">
      <w:pPr>
        <w:autoSpaceDE w:val="0"/>
        <w:autoSpaceDN w:val="0"/>
        <w:adjustRightInd w:val="0"/>
        <w:jc w:val="both"/>
        <w:rPr>
          <w:rFonts w:ascii="Arial" w:hAnsi="Arial" w:cs="Arial"/>
          <w:sz w:val="22"/>
          <w:szCs w:val="22"/>
        </w:rPr>
      </w:pPr>
    </w:p>
    <w:p w:rsidR="00F77D57" w:rsidRPr="00723C19" w:rsidRDefault="00F77D57" w:rsidP="00F77D57">
      <w:pPr>
        <w:autoSpaceDE w:val="0"/>
        <w:autoSpaceDN w:val="0"/>
        <w:adjustRightInd w:val="0"/>
        <w:jc w:val="both"/>
        <w:rPr>
          <w:rFonts w:ascii="Arial" w:hAnsi="Arial" w:cs="Arial"/>
          <w:i/>
          <w:color w:val="C45911" w:themeColor="accent2" w:themeShade="BF"/>
          <w:sz w:val="22"/>
          <w:szCs w:val="22"/>
        </w:rPr>
      </w:pPr>
      <w:r w:rsidRPr="00723C19">
        <w:rPr>
          <w:rFonts w:ascii="Arial" w:hAnsi="Arial" w:cs="Arial"/>
          <w:i/>
          <w:color w:val="C45911" w:themeColor="accent2" w:themeShade="BF"/>
          <w:sz w:val="22"/>
          <w:szCs w:val="22"/>
        </w:rPr>
        <w:t>Extraits des textes de références :</w:t>
      </w:r>
    </w:p>
    <w:p w:rsidR="00F77D57" w:rsidRPr="006D0411" w:rsidRDefault="00F77D57" w:rsidP="00F77D57">
      <w:pPr>
        <w:autoSpaceDE w:val="0"/>
        <w:autoSpaceDN w:val="0"/>
        <w:adjustRightInd w:val="0"/>
        <w:jc w:val="both"/>
        <w:rPr>
          <w:rFonts w:ascii="Arial" w:hAnsi="Arial" w:cs="Arial"/>
          <w:b/>
          <w:sz w:val="22"/>
          <w:szCs w:val="22"/>
        </w:rPr>
      </w:pPr>
    </w:p>
    <w:p w:rsidR="00F77D57" w:rsidRPr="00723C19" w:rsidRDefault="00723C19" w:rsidP="00F77D57">
      <w:pPr>
        <w:autoSpaceDE w:val="0"/>
        <w:autoSpaceDN w:val="0"/>
        <w:adjustRightInd w:val="0"/>
        <w:jc w:val="both"/>
        <w:rPr>
          <w:rFonts w:ascii="Arial" w:hAnsi="Arial" w:cs="Arial"/>
          <w:i/>
          <w:sz w:val="20"/>
          <w:szCs w:val="20"/>
        </w:rPr>
      </w:pPr>
      <w:r w:rsidRPr="00723C19">
        <w:rPr>
          <w:rFonts w:ascii="Arial" w:hAnsi="Arial" w:cs="Arial"/>
          <w:i/>
          <w:color w:val="ED7D31" w:themeColor="accent2"/>
          <w:sz w:val="20"/>
          <w:szCs w:val="20"/>
        </w:rPr>
        <w:sym w:font="Wingdings" w:char="F0A6"/>
      </w:r>
      <w:r w:rsidRPr="00723C19">
        <w:rPr>
          <w:rFonts w:ascii="Arial" w:hAnsi="Arial" w:cs="Arial"/>
          <w:i/>
          <w:color w:val="ED7D31" w:themeColor="accent2"/>
          <w:sz w:val="20"/>
          <w:szCs w:val="20"/>
        </w:rPr>
        <w:t xml:space="preserve"> </w:t>
      </w:r>
      <w:r w:rsidR="00F77D57" w:rsidRPr="00723C19">
        <w:rPr>
          <w:rFonts w:ascii="Arial" w:hAnsi="Arial" w:cs="Arial"/>
          <w:i/>
          <w:sz w:val="20"/>
          <w:szCs w:val="20"/>
        </w:rPr>
        <w:t>Dispositions applicables en dehors de la période de crise sanitaire liée au Covid19 en matière de jury de thèse :</w:t>
      </w:r>
    </w:p>
    <w:p w:rsidR="00F77D57" w:rsidRPr="00723C19" w:rsidRDefault="00F77D57" w:rsidP="00F77D57">
      <w:pPr>
        <w:autoSpaceDE w:val="0"/>
        <w:autoSpaceDN w:val="0"/>
        <w:adjustRightInd w:val="0"/>
        <w:jc w:val="both"/>
        <w:rPr>
          <w:rFonts w:ascii="Arial" w:hAnsi="Arial" w:cs="Arial"/>
          <w:sz w:val="20"/>
          <w:szCs w:val="20"/>
        </w:rPr>
      </w:pPr>
      <w:r w:rsidRPr="00723C19">
        <w:rPr>
          <w:rFonts w:ascii="Arial" w:hAnsi="Arial" w:cs="Arial"/>
          <w:sz w:val="20"/>
          <w:szCs w:val="20"/>
        </w:rPr>
        <w:t xml:space="preserve">« A titre exceptionnel et à l’exception de son président, les membres du jury peuvent participer à la soutenance par des moyens de visioconférence ou de communication électronique permettant leur identification et leur </w:t>
      </w:r>
      <w:r w:rsidRPr="00723C19">
        <w:rPr>
          <w:rFonts w:ascii="Arial" w:hAnsi="Arial" w:cs="Arial"/>
          <w:sz w:val="20"/>
          <w:szCs w:val="20"/>
        </w:rPr>
        <w:lastRenderedPageBreak/>
        <w:t>participation effective à une délibération collégiale et satisfaisant à des caractéristiques techniques garantissant la transmission continue et simultanée des débats. » (article 19 de l’arrêté du 25 mai 2016 fixant le cadre national de la formation et les modalités conduisant à la délivrance du diplôme national de doctorat).</w:t>
      </w:r>
    </w:p>
    <w:p w:rsidR="00F77D57" w:rsidRPr="00723C19" w:rsidRDefault="00F77D57" w:rsidP="00F77D57">
      <w:pPr>
        <w:autoSpaceDE w:val="0"/>
        <w:autoSpaceDN w:val="0"/>
        <w:adjustRightInd w:val="0"/>
        <w:jc w:val="both"/>
        <w:rPr>
          <w:rFonts w:ascii="Arial" w:hAnsi="Arial" w:cs="Arial"/>
          <w:sz w:val="20"/>
          <w:szCs w:val="20"/>
        </w:rPr>
      </w:pPr>
      <w:r w:rsidRPr="00723C19">
        <w:rPr>
          <w:rFonts w:ascii="Arial" w:hAnsi="Arial" w:cs="Arial"/>
          <w:sz w:val="20"/>
          <w:szCs w:val="20"/>
        </w:rPr>
        <w:t>La soutenance de thèse ou d’habilitation à diriger des recherches (HDR) avec la participation d’un ou plusieurs membres du jury en visioconférence est ainsi autorisée si les conditions suivantes sont remplies :</w:t>
      </w:r>
    </w:p>
    <w:p w:rsidR="00F77D57" w:rsidRPr="00723C19" w:rsidRDefault="00F77D57" w:rsidP="00F77D57">
      <w:pPr>
        <w:autoSpaceDE w:val="0"/>
        <w:autoSpaceDN w:val="0"/>
        <w:adjustRightInd w:val="0"/>
        <w:jc w:val="both"/>
        <w:rPr>
          <w:rFonts w:ascii="Arial" w:hAnsi="Arial" w:cs="Arial"/>
          <w:sz w:val="20"/>
          <w:szCs w:val="20"/>
        </w:rPr>
      </w:pPr>
      <w:r w:rsidRPr="00723C19">
        <w:rPr>
          <w:rFonts w:ascii="Arial" w:hAnsi="Arial" w:cs="Arial"/>
          <w:sz w:val="20"/>
          <w:szCs w:val="20"/>
        </w:rPr>
        <w:t>• le doctorant ou le candidat à l’HDR est physiquement présent dans la salle de soutenance qui se situe dans des locaux d'enseignement supérieur ou de recherche,</w:t>
      </w:r>
    </w:p>
    <w:p w:rsidR="00F77D57" w:rsidRPr="00723C19" w:rsidRDefault="00F77D57" w:rsidP="00F77D57">
      <w:pPr>
        <w:autoSpaceDE w:val="0"/>
        <w:autoSpaceDN w:val="0"/>
        <w:adjustRightInd w:val="0"/>
        <w:jc w:val="both"/>
        <w:rPr>
          <w:rFonts w:ascii="Arial" w:hAnsi="Arial" w:cs="Arial"/>
          <w:sz w:val="20"/>
          <w:szCs w:val="20"/>
        </w:rPr>
      </w:pPr>
      <w:r w:rsidRPr="00723C19">
        <w:rPr>
          <w:rFonts w:ascii="Arial" w:hAnsi="Arial" w:cs="Arial"/>
          <w:sz w:val="20"/>
          <w:szCs w:val="20"/>
        </w:rPr>
        <w:t>• seul un membre du Jury physiquement présent dans la salle de soutenance peut être choisi comme président par les autres membres du jury.</w:t>
      </w:r>
    </w:p>
    <w:p w:rsidR="00F77D57" w:rsidRPr="00723C19" w:rsidRDefault="00F77D57" w:rsidP="00F77D57">
      <w:pPr>
        <w:autoSpaceDE w:val="0"/>
        <w:autoSpaceDN w:val="0"/>
        <w:adjustRightInd w:val="0"/>
        <w:jc w:val="both"/>
        <w:rPr>
          <w:rFonts w:ascii="Arial" w:hAnsi="Arial" w:cs="Arial"/>
          <w:sz w:val="20"/>
          <w:szCs w:val="20"/>
        </w:rPr>
      </w:pPr>
      <w:r w:rsidRPr="00723C19">
        <w:rPr>
          <w:rFonts w:ascii="Arial" w:hAnsi="Arial" w:cs="Arial"/>
          <w:sz w:val="20"/>
          <w:szCs w:val="20"/>
        </w:rPr>
        <w:t>Ainsi, dans la salle de soutenance doivent être présents au minimum, le candidat et le président du jury,</w:t>
      </w:r>
    </w:p>
    <w:p w:rsidR="00F77D57" w:rsidRPr="00723C19" w:rsidRDefault="00F77D57" w:rsidP="00F77D57">
      <w:pPr>
        <w:autoSpaceDE w:val="0"/>
        <w:autoSpaceDN w:val="0"/>
        <w:adjustRightInd w:val="0"/>
        <w:jc w:val="both"/>
        <w:rPr>
          <w:rFonts w:ascii="Arial" w:hAnsi="Arial" w:cs="Arial"/>
          <w:sz w:val="20"/>
          <w:szCs w:val="20"/>
        </w:rPr>
      </w:pPr>
      <w:r w:rsidRPr="00723C19">
        <w:rPr>
          <w:rFonts w:ascii="Arial" w:hAnsi="Arial" w:cs="Arial"/>
          <w:sz w:val="20"/>
          <w:szCs w:val="20"/>
        </w:rPr>
        <w:t>• les membres du jury en visioconférence doivent être seuls dans la pièce. Le public n’est admis que dans la salle de soutenance.</w:t>
      </w:r>
    </w:p>
    <w:p w:rsidR="00F77D57" w:rsidRPr="00723C19" w:rsidRDefault="00F77D57" w:rsidP="00F77D57">
      <w:pPr>
        <w:autoSpaceDE w:val="0"/>
        <w:autoSpaceDN w:val="0"/>
        <w:adjustRightInd w:val="0"/>
        <w:jc w:val="both"/>
        <w:rPr>
          <w:rFonts w:ascii="Arial" w:hAnsi="Arial" w:cs="Arial"/>
          <w:sz w:val="20"/>
          <w:szCs w:val="20"/>
        </w:rPr>
      </w:pPr>
    </w:p>
    <w:p w:rsidR="00F77D57" w:rsidRPr="00723C19" w:rsidRDefault="00723C19" w:rsidP="00F77D57">
      <w:pPr>
        <w:autoSpaceDE w:val="0"/>
        <w:autoSpaceDN w:val="0"/>
        <w:adjustRightInd w:val="0"/>
        <w:jc w:val="both"/>
        <w:rPr>
          <w:rFonts w:ascii="Arial" w:hAnsi="Arial" w:cs="Arial"/>
          <w:i/>
          <w:sz w:val="20"/>
          <w:szCs w:val="20"/>
        </w:rPr>
      </w:pPr>
      <w:r w:rsidRPr="00723C19">
        <w:rPr>
          <w:rFonts w:ascii="Arial" w:hAnsi="Arial" w:cs="Arial"/>
          <w:i/>
          <w:color w:val="C45911" w:themeColor="accent2" w:themeShade="BF"/>
          <w:sz w:val="20"/>
          <w:szCs w:val="20"/>
        </w:rPr>
        <w:sym w:font="Wingdings" w:char="F0A6"/>
      </w:r>
      <w:r w:rsidRPr="00723C19">
        <w:rPr>
          <w:rFonts w:ascii="Arial" w:hAnsi="Arial" w:cs="Arial"/>
          <w:i/>
          <w:color w:val="C45911" w:themeColor="accent2" w:themeShade="BF"/>
          <w:sz w:val="20"/>
          <w:szCs w:val="20"/>
        </w:rPr>
        <w:t xml:space="preserve"> </w:t>
      </w:r>
      <w:r w:rsidR="00F77D57" w:rsidRPr="00723C19">
        <w:rPr>
          <w:rFonts w:ascii="Arial" w:hAnsi="Arial" w:cs="Arial"/>
          <w:i/>
          <w:sz w:val="20"/>
          <w:szCs w:val="20"/>
        </w:rPr>
        <w:t>Dispositions exceptionnelles durant la crise sanitaire liée au Covid19 : ordonnance n° 2020</w:t>
      </w:r>
      <w:r w:rsidR="00F77D57" w:rsidRPr="00723C19">
        <w:rPr>
          <w:rFonts w:ascii="Cambria Math" w:hAnsi="Cambria Math" w:cs="Cambria Math"/>
          <w:i/>
          <w:sz w:val="20"/>
          <w:szCs w:val="20"/>
        </w:rPr>
        <w:t>‐</w:t>
      </w:r>
      <w:r w:rsidR="00F77D57" w:rsidRPr="00723C19">
        <w:rPr>
          <w:rFonts w:ascii="Arial" w:hAnsi="Arial" w:cs="Arial"/>
          <w:i/>
          <w:sz w:val="20"/>
          <w:szCs w:val="20"/>
        </w:rPr>
        <w:t>351 du 27 mars 2020 :</w:t>
      </w:r>
    </w:p>
    <w:p w:rsidR="00F77D57" w:rsidRPr="00723C19" w:rsidRDefault="00F77D57" w:rsidP="00F77D57">
      <w:pPr>
        <w:autoSpaceDE w:val="0"/>
        <w:autoSpaceDN w:val="0"/>
        <w:adjustRightInd w:val="0"/>
        <w:jc w:val="both"/>
        <w:rPr>
          <w:rFonts w:ascii="Arial" w:hAnsi="Arial" w:cs="Arial"/>
          <w:sz w:val="20"/>
          <w:szCs w:val="20"/>
        </w:rPr>
      </w:pPr>
      <w:r w:rsidRPr="00723C19">
        <w:rPr>
          <w:rFonts w:ascii="Arial" w:hAnsi="Arial" w:cs="Arial"/>
          <w:sz w:val="20"/>
          <w:szCs w:val="20"/>
        </w:rPr>
        <w:t>Champ d’application de l’ordonnance (article 1er) – Les dispositions de la présente ordonnance sont applicables du 12 mars au 31 décembre 2020. Elles ne sont mises en œuvre que dans la mesure où elles sont nécessaires pour faire face aux conséquences de la propagation de l'épidémie de covid19 et des mesures prises pour limiter cette propagation. Dispositions en matière de tenue de jury (article 4) :</w:t>
      </w:r>
    </w:p>
    <w:p w:rsidR="00F77D57" w:rsidRPr="00723C19" w:rsidRDefault="00F77D57" w:rsidP="00F77D57">
      <w:pPr>
        <w:autoSpaceDE w:val="0"/>
        <w:autoSpaceDN w:val="0"/>
        <w:adjustRightInd w:val="0"/>
        <w:jc w:val="both"/>
        <w:rPr>
          <w:rFonts w:ascii="Arial" w:hAnsi="Arial" w:cs="Arial"/>
          <w:sz w:val="20"/>
          <w:szCs w:val="20"/>
        </w:rPr>
      </w:pPr>
      <w:r w:rsidRPr="00723C19">
        <w:rPr>
          <w:rFonts w:ascii="Arial" w:hAnsi="Arial" w:cs="Arial"/>
          <w:sz w:val="20"/>
          <w:szCs w:val="20"/>
        </w:rPr>
        <w:t>• Composition du jury et règles de quorum</w:t>
      </w:r>
    </w:p>
    <w:p w:rsidR="00F77D57" w:rsidRPr="00723C19" w:rsidRDefault="00F77D57" w:rsidP="00F77D57">
      <w:pPr>
        <w:autoSpaceDE w:val="0"/>
        <w:autoSpaceDN w:val="0"/>
        <w:adjustRightInd w:val="0"/>
        <w:jc w:val="both"/>
        <w:rPr>
          <w:rFonts w:ascii="Arial" w:hAnsi="Arial" w:cs="Arial"/>
          <w:sz w:val="20"/>
          <w:szCs w:val="20"/>
        </w:rPr>
      </w:pPr>
      <w:r w:rsidRPr="00723C19">
        <w:rPr>
          <w:rFonts w:ascii="Arial" w:hAnsi="Arial" w:cs="Arial"/>
          <w:sz w:val="20"/>
          <w:szCs w:val="20"/>
        </w:rPr>
        <w:t>Les autorités compétentes pour constituer des jurys au sein des établissements relevant des livres IV et VII du code de l'éducation peuvent en adapter la composition et les règles de quorum. Ces dispositions dépassent donc la seule hypothèse des jurys de thèse. Par exemple, le président de l’université ou le directeur d’une composante, peut décider que le nombre de membres d’un jury sera réduit.</w:t>
      </w:r>
    </w:p>
    <w:p w:rsidR="00F77D57" w:rsidRPr="00723C19" w:rsidRDefault="00F77D57" w:rsidP="00F77D57">
      <w:pPr>
        <w:autoSpaceDE w:val="0"/>
        <w:autoSpaceDN w:val="0"/>
        <w:adjustRightInd w:val="0"/>
        <w:jc w:val="both"/>
        <w:rPr>
          <w:rFonts w:ascii="Arial" w:hAnsi="Arial" w:cs="Arial"/>
          <w:sz w:val="20"/>
          <w:szCs w:val="20"/>
        </w:rPr>
      </w:pPr>
      <w:r w:rsidRPr="00723C19">
        <w:rPr>
          <w:rFonts w:ascii="Arial" w:hAnsi="Arial" w:cs="Arial"/>
          <w:sz w:val="20"/>
          <w:szCs w:val="20"/>
        </w:rPr>
        <w:t xml:space="preserve">• Tenue des jurys entièrement à distance </w:t>
      </w:r>
    </w:p>
    <w:p w:rsidR="00F77D57" w:rsidRPr="00723C19" w:rsidRDefault="00F77D57" w:rsidP="00F77D57">
      <w:pPr>
        <w:autoSpaceDE w:val="0"/>
        <w:autoSpaceDN w:val="0"/>
        <w:adjustRightInd w:val="0"/>
        <w:jc w:val="both"/>
        <w:rPr>
          <w:rFonts w:ascii="Arial" w:hAnsi="Arial" w:cs="Arial"/>
          <w:sz w:val="20"/>
          <w:szCs w:val="20"/>
        </w:rPr>
      </w:pPr>
      <w:r w:rsidRPr="00723C19">
        <w:rPr>
          <w:rFonts w:ascii="Arial" w:hAnsi="Arial" w:cs="Arial"/>
          <w:sz w:val="20"/>
          <w:szCs w:val="20"/>
        </w:rPr>
        <w:t>Étendant aux jurys les dispositions applicables aux instances administratives à caractère collégial, l’article 4 de l’ordonnance prévoit que les membres de ces jurys peuvent participer aux réunions et délibérations par tout moyen de télécommunication permettant leur identification et garantissant leur participation effective ainsi que la confidentialité des débats</w:t>
      </w:r>
    </w:p>
    <w:p w:rsidR="00F77D57" w:rsidRPr="00723C19" w:rsidRDefault="00F77D57" w:rsidP="00F77D57">
      <w:pPr>
        <w:autoSpaceDE w:val="0"/>
        <w:autoSpaceDN w:val="0"/>
        <w:adjustRightInd w:val="0"/>
        <w:jc w:val="both"/>
        <w:rPr>
          <w:rFonts w:ascii="Arial" w:hAnsi="Arial" w:cs="Arial"/>
          <w:sz w:val="20"/>
          <w:szCs w:val="20"/>
        </w:rPr>
      </w:pPr>
    </w:p>
    <w:p w:rsidR="00F77D57" w:rsidRPr="00723C19" w:rsidRDefault="00723C19" w:rsidP="00F77D57">
      <w:pPr>
        <w:autoSpaceDE w:val="0"/>
        <w:autoSpaceDN w:val="0"/>
        <w:adjustRightInd w:val="0"/>
        <w:jc w:val="both"/>
        <w:rPr>
          <w:rFonts w:ascii="Arial" w:hAnsi="Arial" w:cs="Arial"/>
          <w:i/>
          <w:color w:val="C45911" w:themeColor="accent2" w:themeShade="BF"/>
          <w:sz w:val="20"/>
          <w:szCs w:val="20"/>
        </w:rPr>
      </w:pPr>
      <w:r w:rsidRPr="00723C19">
        <w:rPr>
          <w:rFonts w:ascii="Arial" w:hAnsi="Arial" w:cs="Arial"/>
          <w:i/>
          <w:color w:val="C45911" w:themeColor="accent2" w:themeShade="BF"/>
          <w:sz w:val="20"/>
          <w:szCs w:val="20"/>
        </w:rPr>
        <w:sym w:font="Wingdings" w:char="F0A6"/>
      </w:r>
      <w:r w:rsidRPr="00723C19">
        <w:rPr>
          <w:rFonts w:ascii="Arial" w:hAnsi="Arial" w:cs="Arial"/>
          <w:i/>
          <w:color w:val="C45911" w:themeColor="accent2" w:themeShade="BF"/>
          <w:sz w:val="20"/>
          <w:szCs w:val="20"/>
        </w:rPr>
        <w:t xml:space="preserve"> </w:t>
      </w:r>
      <w:r w:rsidR="00F77D57" w:rsidRPr="00723C19">
        <w:rPr>
          <w:rFonts w:ascii="Arial" w:hAnsi="Arial" w:cs="Arial"/>
          <w:i/>
          <w:sz w:val="20"/>
          <w:szCs w:val="20"/>
        </w:rPr>
        <w:t>Déclinaison pour le doctorat et l’HDR = Arrêté du 21 avril 2020 de la MESR relatif au doctorat ainsi qu’aux modalités de présentation des travaux par un candidat dans le cadre d’une habilitation à diriger des recherches</w:t>
      </w:r>
    </w:p>
    <w:p w:rsidR="002B7E86" w:rsidRPr="00723C19" w:rsidRDefault="002B7E86" w:rsidP="00F77D57">
      <w:pPr>
        <w:autoSpaceDE w:val="0"/>
        <w:autoSpaceDN w:val="0"/>
        <w:adjustRightInd w:val="0"/>
        <w:jc w:val="both"/>
        <w:rPr>
          <w:rFonts w:ascii="Arial" w:hAnsi="Arial" w:cs="Arial"/>
          <w:sz w:val="20"/>
          <w:szCs w:val="20"/>
        </w:rPr>
      </w:pPr>
      <w:r w:rsidRPr="00723C19">
        <w:rPr>
          <w:rFonts w:ascii="Arial" w:hAnsi="Arial" w:cs="Arial"/>
          <w:sz w:val="20"/>
          <w:szCs w:val="20"/>
        </w:rPr>
        <w:t>Soutenances intervenant entre le 13 mars 2020 et le 1° octobre 2020.</w:t>
      </w:r>
    </w:p>
    <w:p w:rsidR="00F77D57" w:rsidRPr="00723C19" w:rsidRDefault="00F77D57" w:rsidP="00F77D57">
      <w:pPr>
        <w:autoSpaceDE w:val="0"/>
        <w:autoSpaceDN w:val="0"/>
        <w:adjustRightInd w:val="0"/>
        <w:jc w:val="both"/>
        <w:rPr>
          <w:rFonts w:ascii="Arial" w:hAnsi="Arial" w:cs="Arial"/>
          <w:sz w:val="20"/>
          <w:szCs w:val="20"/>
        </w:rPr>
      </w:pPr>
      <w:r w:rsidRPr="00723C19">
        <w:rPr>
          <w:rFonts w:ascii="Arial" w:hAnsi="Arial" w:cs="Arial"/>
          <w:sz w:val="20"/>
          <w:szCs w:val="20"/>
        </w:rPr>
        <w:t>La soutenance de thèse peut s’effectuer par tout moyen de télécommunication permettant l’identification des membres du jury et du doctorant et leur participation effective.</w:t>
      </w:r>
    </w:p>
    <w:p w:rsidR="00F77D57" w:rsidRPr="00723C19" w:rsidRDefault="00F77D57" w:rsidP="00F77D57">
      <w:pPr>
        <w:autoSpaceDE w:val="0"/>
        <w:autoSpaceDN w:val="0"/>
        <w:adjustRightInd w:val="0"/>
        <w:jc w:val="both"/>
        <w:rPr>
          <w:rFonts w:ascii="Arial" w:hAnsi="Arial" w:cs="Arial"/>
          <w:sz w:val="20"/>
          <w:szCs w:val="20"/>
        </w:rPr>
      </w:pPr>
      <w:r w:rsidRPr="00723C19">
        <w:rPr>
          <w:rFonts w:ascii="Arial" w:hAnsi="Arial" w:cs="Arial"/>
          <w:sz w:val="20"/>
          <w:szCs w:val="20"/>
        </w:rPr>
        <w:t>L’autorisation de soutenir à distance est donnée par le chef d’établissement après accord du directeur de thèse.</w:t>
      </w:r>
    </w:p>
    <w:p w:rsidR="00F77D57" w:rsidRPr="00723C19" w:rsidRDefault="00F77D57" w:rsidP="00F77D57">
      <w:pPr>
        <w:autoSpaceDE w:val="0"/>
        <w:autoSpaceDN w:val="0"/>
        <w:adjustRightInd w:val="0"/>
        <w:jc w:val="both"/>
        <w:rPr>
          <w:rFonts w:ascii="Arial" w:hAnsi="Arial" w:cs="Arial"/>
          <w:sz w:val="20"/>
          <w:szCs w:val="20"/>
        </w:rPr>
      </w:pPr>
      <w:r w:rsidRPr="00723C19">
        <w:rPr>
          <w:rFonts w:ascii="Arial" w:hAnsi="Arial" w:cs="Arial"/>
          <w:sz w:val="20"/>
          <w:szCs w:val="20"/>
        </w:rPr>
        <w:t>Les moyens techniques mis en œuvre s’efforcent d’assurer la publicité des débats.</w:t>
      </w:r>
    </w:p>
    <w:p w:rsidR="00F77D57" w:rsidRPr="00723C19" w:rsidRDefault="00F77D57" w:rsidP="00F77D57">
      <w:pPr>
        <w:autoSpaceDE w:val="0"/>
        <w:autoSpaceDN w:val="0"/>
        <w:adjustRightInd w:val="0"/>
        <w:jc w:val="both"/>
        <w:rPr>
          <w:rFonts w:ascii="Arial" w:hAnsi="Arial" w:cs="Arial"/>
          <w:sz w:val="20"/>
          <w:szCs w:val="20"/>
        </w:rPr>
      </w:pPr>
      <w:r w:rsidRPr="00723C19">
        <w:rPr>
          <w:rFonts w:ascii="Arial" w:hAnsi="Arial" w:cs="Arial"/>
          <w:sz w:val="20"/>
          <w:szCs w:val="20"/>
        </w:rPr>
        <w:t>La confidentialité des délibérations du jury doit être garantie.</w:t>
      </w:r>
    </w:p>
    <w:p w:rsidR="00F77D57" w:rsidRPr="00723C19" w:rsidRDefault="00F77D57" w:rsidP="00F77D57">
      <w:pPr>
        <w:autoSpaceDE w:val="0"/>
        <w:autoSpaceDN w:val="0"/>
        <w:adjustRightInd w:val="0"/>
        <w:jc w:val="both"/>
        <w:rPr>
          <w:rFonts w:ascii="Arial" w:hAnsi="Arial" w:cs="Arial"/>
          <w:sz w:val="20"/>
          <w:szCs w:val="20"/>
        </w:rPr>
      </w:pPr>
    </w:p>
    <w:p w:rsidR="00F77D57" w:rsidRPr="00723C19" w:rsidRDefault="00F77D57" w:rsidP="00F77D57">
      <w:pPr>
        <w:autoSpaceDE w:val="0"/>
        <w:autoSpaceDN w:val="0"/>
        <w:adjustRightInd w:val="0"/>
        <w:jc w:val="both"/>
        <w:rPr>
          <w:rFonts w:ascii="Arial" w:hAnsi="Arial" w:cs="Arial"/>
          <w:sz w:val="20"/>
          <w:szCs w:val="20"/>
        </w:rPr>
      </w:pPr>
      <w:r w:rsidRPr="00723C19">
        <w:rPr>
          <w:rFonts w:ascii="Arial" w:hAnsi="Arial" w:cs="Arial"/>
          <w:sz w:val="20"/>
          <w:szCs w:val="20"/>
        </w:rPr>
        <w:t>Les dispositions sont identiques pour l’HDR.</w:t>
      </w:r>
    </w:p>
    <w:p w:rsidR="00F77D57" w:rsidRPr="00723C19" w:rsidRDefault="00F77D57" w:rsidP="00F77D57">
      <w:pPr>
        <w:autoSpaceDE w:val="0"/>
        <w:autoSpaceDN w:val="0"/>
        <w:adjustRightInd w:val="0"/>
        <w:jc w:val="both"/>
        <w:rPr>
          <w:rFonts w:ascii="Arial" w:hAnsi="Arial" w:cs="Arial"/>
          <w:sz w:val="20"/>
          <w:szCs w:val="20"/>
        </w:rPr>
      </w:pPr>
    </w:p>
    <w:sectPr w:rsidR="00F77D57" w:rsidRPr="00723C19" w:rsidSect="00D073B3">
      <w:footerReference w:type="default" r:id="rId8"/>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BF8" w:rsidRDefault="00D56BF8" w:rsidP="00961195">
      <w:r>
        <w:separator/>
      </w:r>
    </w:p>
  </w:endnote>
  <w:endnote w:type="continuationSeparator" w:id="0">
    <w:p w:rsidR="00D56BF8" w:rsidRDefault="00D56BF8" w:rsidP="0096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195" w:rsidRPr="00961195" w:rsidRDefault="000020FD" w:rsidP="00961195">
    <w:pPr>
      <w:pStyle w:val="Pieddepage"/>
      <w:pBdr>
        <w:top w:val="single" w:sz="4" w:space="1" w:color="auto"/>
      </w:pBdr>
      <w:jc w:val="right"/>
      <w:rPr>
        <w:b/>
        <w:i/>
        <w:sz w:val="18"/>
        <w:szCs w:val="18"/>
      </w:rPr>
    </w:pPr>
    <w:r>
      <w:rPr>
        <w:b/>
        <w:i/>
        <w:sz w:val="18"/>
        <w:szCs w:val="18"/>
      </w:rPr>
      <w:t>Direction de l’Appui à la Recherche – 15 mai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BF8" w:rsidRDefault="00D56BF8" w:rsidP="00961195">
      <w:r>
        <w:separator/>
      </w:r>
    </w:p>
  </w:footnote>
  <w:footnote w:type="continuationSeparator" w:id="0">
    <w:p w:rsidR="00D56BF8" w:rsidRDefault="00D56BF8" w:rsidP="00961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46D59"/>
    <w:multiLevelType w:val="hybridMultilevel"/>
    <w:tmpl w:val="7BF0068A"/>
    <w:lvl w:ilvl="0" w:tplc="A120F28C">
      <w:start w:val="2"/>
      <w:numFmt w:val="bullet"/>
      <w:lvlText w:val=""/>
      <w:lvlJc w:val="left"/>
      <w:pPr>
        <w:ind w:left="1780" w:hanging="360"/>
      </w:pPr>
      <w:rPr>
        <w:rFonts w:ascii="Wingdings" w:eastAsiaTheme="minorHAnsi" w:hAnsi="Wingdings" w:cs="Arial"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1" w15:restartNumberingAfterBreak="0">
    <w:nsid w:val="56BD4B71"/>
    <w:multiLevelType w:val="hybridMultilevel"/>
    <w:tmpl w:val="2A0A0F3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9531B19"/>
    <w:multiLevelType w:val="hybridMultilevel"/>
    <w:tmpl w:val="A4C004A6"/>
    <w:lvl w:ilvl="0" w:tplc="DB7E30F6">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78D2682"/>
    <w:multiLevelType w:val="hybridMultilevel"/>
    <w:tmpl w:val="B908F5C2"/>
    <w:lvl w:ilvl="0" w:tplc="35380868">
      <w:start w:val="3"/>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D838A0"/>
    <w:multiLevelType w:val="hybridMultilevel"/>
    <w:tmpl w:val="990CDD4E"/>
    <w:lvl w:ilvl="0" w:tplc="9C2A9CD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FA2"/>
    <w:rsid w:val="000020FD"/>
    <w:rsid w:val="00002DB5"/>
    <w:rsid w:val="00004889"/>
    <w:rsid w:val="000927BB"/>
    <w:rsid w:val="000A7935"/>
    <w:rsid w:val="000C23FD"/>
    <w:rsid w:val="000E14CE"/>
    <w:rsid w:val="00110073"/>
    <w:rsid w:val="00120233"/>
    <w:rsid w:val="00164C3D"/>
    <w:rsid w:val="00167E68"/>
    <w:rsid w:val="001846D3"/>
    <w:rsid w:val="001A6EAD"/>
    <w:rsid w:val="001C12ED"/>
    <w:rsid w:val="001C5FAF"/>
    <w:rsid w:val="001E2E22"/>
    <w:rsid w:val="001F194A"/>
    <w:rsid w:val="00227BED"/>
    <w:rsid w:val="0023061F"/>
    <w:rsid w:val="00251CAA"/>
    <w:rsid w:val="00265071"/>
    <w:rsid w:val="00273A8C"/>
    <w:rsid w:val="002B7E86"/>
    <w:rsid w:val="002C0E35"/>
    <w:rsid w:val="002D5E29"/>
    <w:rsid w:val="002F16C9"/>
    <w:rsid w:val="00327238"/>
    <w:rsid w:val="00364BC0"/>
    <w:rsid w:val="00375C15"/>
    <w:rsid w:val="00377511"/>
    <w:rsid w:val="003819B4"/>
    <w:rsid w:val="003B184F"/>
    <w:rsid w:val="003F16C5"/>
    <w:rsid w:val="004127C0"/>
    <w:rsid w:val="00435948"/>
    <w:rsid w:val="004435FB"/>
    <w:rsid w:val="00464162"/>
    <w:rsid w:val="004930FA"/>
    <w:rsid w:val="004B69D6"/>
    <w:rsid w:val="004C691D"/>
    <w:rsid w:val="00500FC8"/>
    <w:rsid w:val="005070F5"/>
    <w:rsid w:val="00513FA2"/>
    <w:rsid w:val="0058354F"/>
    <w:rsid w:val="005D4CBA"/>
    <w:rsid w:val="005F1D81"/>
    <w:rsid w:val="005F1E15"/>
    <w:rsid w:val="00604D2D"/>
    <w:rsid w:val="00620D08"/>
    <w:rsid w:val="00661FF3"/>
    <w:rsid w:val="00674026"/>
    <w:rsid w:val="00680E68"/>
    <w:rsid w:val="006C3773"/>
    <w:rsid w:val="006D0411"/>
    <w:rsid w:val="006E2808"/>
    <w:rsid w:val="006F4301"/>
    <w:rsid w:val="00702BAB"/>
    <w:rsid w:val="00723C19"/>
    <w:rsid w:val="007310B0"/>
    <w:rsid w:val="007316A3"/>
    <w:rsid w:val="00745587"/>
    <w:rsid w:val="00753C8F"/>
    <w:rsid w:val="0077611A"/>
    <w:rsid w:val="007877BB"/>
    <w:rsid w:val="00795798"/>
    <w:rsid w:val="007958F1"/>
    <w:rsid w:val="00796833"/>
    <w:rsid w:val="007A1615"/>
    <w:rsid w:val="007C5973"/>
    <w:rsid w:val="00812E6C"/>
    <w:rsid w:val="00830BE9"/>
    <w:rsid w:val="00840448"/>
    <w:rsid w:val="00890434"/>
    <w:rsid w:val="00890E26"/>
    <w:rsid w:val="0089626A"/>
    <w:rsid w:val="008D03B0"/>
    <w:rsid w:val="008D77EE"/>
    <w:rsid w:val="008E657C"/>
    <w:rsid w:val="00906422"/>
    <w:rsid w:val="00942629"/>
    <w:rsid w:val="00961195"/>
    <w:rsid w:val="00976C85"/>
    <w:rsid w:val="00986F4B"/>
    <w:rsid w:val="00987EE7"/>
    <w:rsid w:val="0099375E"/>
    <w:rsid w:val="009A0631"/>
    <w:rsid w:val="009C7F70"/>
    <w:rsid w:val="00A57D8A"/>
    <w:rsid w:val="00A8663D"/>
    <w:rsid w:val="00AC6588"/>
    <w:rsid w:val="00AE663A"/>
    <w:rsid w:val="00B03A15"/>
    <w:rsid w:val="00B108D6"/>
    <w:rsid w:val="00B17056"/>
    <w:rsid w:val="00B25654"/>
    <w:rsid w:val="00B41E8A"/>
    <w:rsid w:val="00B52C8C"/>
    <w:rsid w:val="00B54F8D"/>
    <w:rsid w:val="00B600F1"/>
    <w:rsid w:val="00B92258"/>
    <w:rsid w:val="00BD5171"/>
    <w:rsid w:val="00C00C79"/>
    <w:rsid w:val="00C23C26"/>
    <w:rsid w:val="00C70B03"/>
    <w:rsid w:val="00C825A3"/>
    <w:rsid w:val="00C928F6"/>
    <w:rsid w:val="00C9353D"/>
    <w:rsid w:val="00C94116"/>
    <w:rsid w:val="00CA16A0"/>
    <w:rsid w:val="00CB2556"/>
    <w:rsid w:val="00CC4FD5"/>
    <w:rsid w:val="00CC6FDC"/>
    <w:rsid w:val="00CF0F0B"/>
    <w:rsid w:val="00CF240A"/>
    <w:rsid w:val="00D02D00"/>
    <w:rsid w:val="00D073B3"/>
    <w:rsid w:val="00D151A3"/>
    <w:rsid w:val="00D34600"/>
    <w:rsid w:val="00D42CE9"/>
    <w:rsid w:val="00D56BF8"/>
    <w:rsid w:val="00D75331"/>
    <w:rsid w:val="00D83D4F"/>
    <w:rsid w:val="00D93D07"/>
    <w:rsid w:val="00DC1214"/>
    <w:rsid w:val="00DD220E"/>
    <w:rsid w:val="00E20F66"/>
    <w:rsid w:val="00EA7049"/>
    <w:rsid w:val="00EF5330"/>
    <w:rsid w:val="00F01690"/>
    <w:rsid w:val="00F11343"/>
    <w:rsid w:val="00F1711C"/>
    <w:rsid w:val="00F26BED"/>
    <w:rsid w:val="00F33EB0"/>
    <w:rsid w:val="00F440EE"/>
    <w:rsid w:val="00F61684"/>
    <w:rsid w:val="00F70421"/>
    <w:rsid w:val="00F77D57"/>
    <w:rsid w:val="00F921B1"/>
    <w:rsid w:val="00F957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C0221"/>
  <w15:chartTrackingRefBased/>
  <w15:docId w15:val="{EA904CCF-94E9-F24D-9F0B-E792ABBD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629"/>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13FA2"/>
    <w:rPr>
      <w:color w:val="0000FF"/>
      <w:u w:val="single"/>
    </w:rPr>
  </w:style>
  <w:style w:type="paragraph" w:styleId="Paragraphedeliste">
    <w:name w:val="List Paragraph"/>
    <w:basedOn w:val="Normal"/>
    <w:uiPriority w:val="34"/>
    <w:qFormat/>
    <w:rsid w:val="00B92258"/>
    <w:pPr>
      <w:ind w:left="720"/>
      <w:contextualSpacing/>
    </w:pPr>
    <w:rPr>
      <w:rFonts w:asciiTheme="minorHAnsi" w:eastAsiaTheme="minorHAnsi" w:hAnsiTheme="minorHAnsi" w:cstheme="minorBidi"/>
      <w:lang w:eastAsia="en-US"/>
    </w:rPr>
  </w:style>
  <w:style w:type="paragraph" w:styleId="En-tte">
    <w:name w:val="header"/>
    <w:basedOn w:val="Normal"/>
    <w:link w:val="En-tteCar"/>
    <w:uiPriority w:val="99"/>
    <w:unhideWhenUsed/>
    <w:rsid w:val="00961195"/>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961195"/>
  </w:style>
  <w:style w:type="paragraph" w:styleId="Pieddepage">
    <w:name w:val="footer"/>
    <w:basedOn w:val="Normal"/>
    <w:link w:val="PieddepageCar"/>
    <w:uiPriority w:val="99"/>
    <w:unhideWhenUsed/>
    <w:rsid w:val="00961195"/>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961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956339">
      <w:bodyDiv w:val="1"/>
      <w:marLeft w:val="0"/>
      <w:marRight w:val="0"/>
      <w:marTop w:val="0"/>
      <w:marBottom w:val="0"/>
      <w:divBdr>
        <w:top w:val="none" w:sz="0" w:space="0" w:color="auto"/>
        <w:left w:val="none" w:sz="0" w:space="0" w:color="auto"/>
        <w:bottom w:val="none" w:sz="0" w:space="0" w:color="auto"/>
        <w:right w:val="none" w:sz="0" w:space="0" w:color="auto"/>
      </w:divBdr>
    </w:div>
    <w:div w:id="654259561">
      <w:bodyDiv w:val="1"/>
      <w:marLeft w:val="0"/>
      <w:marRight w:val="0"/>
      <w:marTop w:val="0"/>
      <w:marBottom w:val="0"/>
      <w:divBdr>
        <w:top w:val="none" w:sz="0" w:space="0" w:color="auto"/>
        <w:left w:val="none" w:sz="0" w:space="0" w:color="auto"/>
        <w:bottom w:val="none" w:sz="0" w:space="0" w:color="auto"/>
        <w:right w:val="none" w:sz="0" w:space="0" w:color="auto"/>
      </w:divBdr>
    </w:div>
    <w:div w:id="1038816222">
      <w:bodyDiv w:val="1"/>
      <w:marLeft w:val="0"/>
      <w:marRight w:val="0"/>
      <w:marTop w:val="0"/>
      <w:marBottom w:val="0"/>
      <w:divBdr>
        <w:top w:val="none" w:sz="0" w:space="0" w:color="auto"/>
        <w:left w:val="none" w:sz="0" w:space="0" w:color="auto"/>
        <w:bottom w:val="none" w:sz="0" w:space="0" w:color="auto"/>
        <w:right w:val="none" w:sz="0" w:space="0" w:color="auto"/>
      </w:divBdr>
      <w:divsChild>
        <w:div w:id="738090491">
          <w:marLeft w:val="0"/>
          <w:marRight w:val="0"/>
          <w:marTop w:val="0"/>
          <w:marBottom w:val="0"/>
          <w:divBdr>
            <w:top w:val="none" w:sz="0" w:space="0" w:color="auto"/>
            <w:left w:val="none" w:sz="0" w:space="0" w:color="auto"/>
            <w:bottom w:val="none" w:sz="0" w:space="0" w:color="auto"/>
            <w:right w:val="none" w:sz="0" w:space="0" w:color="auto"/>
          </w:divBdr>
        </w:div>
        <w:div w:id="120272107">
          <w:marLeft w:val="0"/>
          <w:marRight w:val="0"/>
          <w:marTop w:val="0"/>
          <w:marBottom w:val="0"/>
          <w:divBdr>
            <w:top w:val="none" w:sz="0" w:space="0" w:color="auto"/>
            <w:left w:val="none" w:sz="0" w:space="0" w:color="auto"/>
            <w:bottom w:val="none" w:sz="0" w:space="0" w:color="auto"/>
            <w:right w:val="none" w:sz="0" w:space="0" w:color="auto"/>
          </w:divBdr>
        </w:div>
        <w:div w:id="1080445677">
          <w:marLeft w:val="0"/>
          <w:marRight w:val="0"/>
          <w:marTop w:val="0"/>
          <w:marBottom w:val="0"/>
          <w:divBdr>
            <w:top w:val="none" w:sz="0" w:space="0" w:color="auto"/>
            <w:left w:val="none" w:sz="0" w:space="0" w:color="auto"/>
            <w:bottom w:val="none" w:sz="0" w:space="0" w:color="auto"/>
            <w:right w:val="none" w:sz="0" w:space="0" w:color="auto"/>
          </w:divBdr>
        </w:div>
        <w:div w:id="131409010">
          <w:marLeft w:val="0"/>
          <w:marRight w:val="0"/>
          <w:marTop w:val="0"/>
          <w:marBottom w:val="0"/>
          <w:divBdr>
            <w:top w:val="none" w:sz="0" w:space="0" w:color="auto"/>
            <w:left w:val="none" w:sz="0" w:space="0" w:color="auto"/>
            <w:bottom w:val="none" w:sz="0" w:space="0" w:color="auto"/>
            <w:right w:val="none" w:sz="0" w:space="0" w:color="auto"/>
          </w:divBdr>
        </w:div>
      </w:divsChild>
    </w:div>
    <w:div w:id="1846941431">
      <w:bodyDiv w:val="1"/>
      <w:marLeft w:val="0"/>
      <w:marRight w:val="0"/>
      <w:marTop w:val="0"/>
      <w:marBottom w:val="0"/>
      <w:divBdr>
        <w:top w:val="none" w:sz="0" w:space="0" w:color="auto"/>
        <w:left w:val="none" w:sz="0" w:space="0" w:color="auto"/>
        <w:bottom w:val="none" w:sz="0" w:space="0" w:color="auto"/>
        <w:right w:val="none" w:sz="0" w:space="0" w:color="auto"/>
      </w:divBdr>
    </w:div>
    <w:div w:id="200817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1429</Words>
  <Characters>7865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2020-05-12T07:59:00Z</dcterms:created>
  <dcterms:modified xsi:type="dcterms:W3CDTF">2020-05-18T08:53:00Z</dcterms:modified>
</cp:coreProperties>
</file>